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8B6DD" w14:textId="001DABC5" w:rsidR="006D7905" w:rsidRPr="00813920" w:rsidRDefault="00967F63" w:rsidP="00F31A88">
      <w:pPr>
        <w:pStyle w:val="Title"/>
        <w:rPr>
          <w:rFonts w:cs="Arial"/>
          <w:sz w:val="22"/>
          <w:szCs w:val="22"/>
        </w:rPr>
      </w:pPr>
      <w:r>
        <w:rPr>
          <w:rFonts w:cs="Arial"/>
          <w:sz w:val="22"/>
          <w:szCs w:val="22"/>
        </w:rPr>
        <w:t>D</w:t>
      </w:r>
      <w:r w:rsidR="006D7905" w:rsidRPr="00813920">
        <w:rPr>
          <w:rFonts w:cs="Arial"/>
          <w:sz w:val="22"/>
          <w:szCs w:val="22"/>
        </w:rPr>
        <w:t>ixons Carphone plc</w:t>
      </w:r>
    </w:p>
    <w:p w14:paraId="458C179F" w14:textId="77777777" w:rsidR="006D7905" w:rsidRPr="00813920" w:rsidRDefault="006D7905" w:rsidP="00F31A88">
      <w:pPr>
        <w:jc w:val="center"/>
        <w:rPr>
          <w:rFonts w:ascii="Arial" w:hAnsi="Arial" w:cs="Arial"/>
          <w:sz w:val="22"/>
          <w:szCs w:val="22"/>
        </w:rPr>
      </w:pPr>
    </w:p>
    <w:p w14:paraId="2A7318B6" w14:textId="77777777" w:rsidR="006D7905" w:rsidRPr="00813920" w:rsidRDefault="006D7905" w:rsidP="00F31A88">
      <w:pPr>
        <w:pStyle w:val="Heading1"/>
        <w:jc w:val="center"/>
        <w:rPr>
          <w:rFonts w:cs="Arial"/>
          <w:b/>
          <w:sz w:val="22"/>
          <w:szCs w:val="22"/>
        </w:rPr>
      </w:pPr>
      <w:r w:rsidRPr="00813920">
        <w:rPr>
          <w:rFonts w:cs="Arial"/>
          <w:sz w:val="22"/>
          <w:szCs w:val="22"/>
        </w:rPr>
        <w:t>TERMS OF REFERENCE OF THE AUDIT COMMITTEE</w:t>
      </w:r>
    </w:p>
    <w:p w14:paraId="1C87D1D1" w14:textId="67263D20" w:rsidR="006D7905" w:rsidRPr="00813920" w:rsidRDefault="00F31A88" w:rsidP="00F31A88">
      <w:pPr>
        <w:jc w:val="center"/>
        <w:rPr>
          <w:rFonts w:ascii="Arial" w:hAnsi="Arial" w:cs="Arial"/>
          <w:sz w:val="22"/>
          <w:szCs w:val="22"/>
        </w:rPr>
      </w:pPr>
      <w:r>
        <w:rPr>
          <w:rFonts w:ascii="Arial" w:hAnsi="Arial" w:cs="Arial"/>
          <w:sz w:val="22"/>
          <w:szCs w:val="22"/>
        </w:rPr>
        <w:t>(a</w:t>
      </w:r>
      <w:r w:rsidR="006D7905" w:rsidRPr="00813920">
        <w:rPr>
          <w:rFonts w:ascii="Arial" w:hAnsi="Arial" w:cs="Arial"/>
          <w:sz w:val="22"/>
          <w:szCs w:val="22"/>
        </w:rPr>
        <w:t xml:space="preserve">pproved by the Board on </w:t>
      </w:r>
      <w:r w:rsidR="00D750CE">
        <w:rPr>
          <w:rFonts w:ascii="Arial" w:hAnsi="Arial" w:cs="Arial"/>
          <w:sz w:val="22"/>
          <w:szCs w:val="22"/>
        </w:rPr>
        <w:t xml:space="preserve">21 </w:t>
      </w:r>
      <w:r w:rsidR="00BB5D72">
        <w:rPr>
          <w:rFonts w:ascii="Arial" w:hAnsi="Arial" w:cs="Arial"/>
          <w:sz w:val="22"/>
          <w:szCs w:val="22"/>
        </w:rPr>
        <w:t>January 202</w:t>
      </w:r>
      <w:r w:rsidR="00D750CE">
        <w:rPr>
          <w:rFonts w:ascii="Arial" w:hAnsi="Arial" w:cs="Arial"/>
          <w:sz w:val="22"/>
          <w:szCs w:val="22"/>
        </w:rPr>
        <w:t>1</w:t>
      </w:r>
      <w:r>
        <w:rPr>
          <w:rFonts w:ascii="Arial" w:hAnsi="Arial" w:cs="Arial"/>
          <w:sz w:val="22"/>
          <w:szCs w:val="22"/>
        </w:rPr>
        <w:t>)</w:t>
      </w:r>
    </w:p>
    <w:p w14:paraId="2188EE48" w14:textId="77777777" w:rsidR="006D7905" w:rsidRPr="00813920" w:rsidRDefault="006D7905" w:rsidP="00F31A88">
      <w:pPr>
        <w:jc w:val="center"/>
        <w:rPr>
          <w:rFonts w:ascii="Arial" w:hAnsi="Arial" w:cs="Arial"/>
          <w:b/>
          <w:sz w:val="22"/>
          <w:szCs w:val="22"/>
        </w:rPr>
      </w:pPr>
    </w:p>
    <w:p w14:paraId="1D2A1235" w14:textId="77777777" w:rsidR="006D7905" w:rsidRPr="00813920" w:rsidRDefault="006D7905" w:rsidP="00F31A88">
      <w:pPr>
        <w:jc w:val="both"/>
        <w:rPr>
          <w:rFonts w:ascii="Arial" w:hAnsi="Arial" w:cs="Arial"/>
          <w:sz w:val="22"/>
          <w:szCs w:val="22"/>
        </w:rPr>
      </w:pPr>
      <w:r w:rsidRPr="00813920">
        <w:rPr>
          <w:rFonts w:ascii="Arial" w:hAnsi="Arial" w:cs="Arial"/>
          <w:sz w:val="22"/>
          <w:szCs w:val="22"/>
        </w:rPr>
        <w:t>Reference to "the Committee" shall mean the Audit Committee of the Company.</w:t>
      </w:r>
    </w:p>
    <w:p w14:paraId="72092AC1" w14:textId="77777777" w:rsidR="006D7905" w:rsidRPr="00813920" w:rsidRDefault="006D7905" w:rsidP="00F31A88">
      <w:pPr>
        <w:jc w:val="both"/>
        <w:rPr>
          <w:rFonts w:ascii="Arial" w:hAnsi="Arial" w:cs="Arial"/>
          <w:sz w:val="22"/>
          <w:szCs w:val="22"/>
        </w:rPr>
      </w:pPr>
      <w:r w:rsidRPr="00813920">
        <w:rPr>
          <w:rFonts w:ascii="Arial" w:hAnsi="Arial" w:cs="Arial"/>
          <w:sz w:val="22"/>
          <w:szCs w:val="22"/>
        </w:rPr>
        <w:t>Reference to "the Board" shall mean the Board of Directors of Dixons Carphone plc.</w:t>
      </w:r>
    </w:p>
    <w:p w14:paraId="64BA3475" w14:textId="77777777" w:rsidR="006D7905" w:rsidRPr="00813920" w:rsidRDefault="006D7905" w:rsidP="00F31A88">
      <w:pPr>
        <w:jc w:val="both"/>
        <w:rPr>
          <w:rFonts w:ascii="Arial" w:hAnsi="Arial" w:cs="Arial"/>
          <w:sz w:val="22"/>
          <w:szCs w:val="22"/>
        </w:rPr>
      </w:pPr>
      <w:r w:rsidRPr="00813920">
        <w:rPr>
          <w:rFonts w:ascii="Arial" w:hAnsi="Arial" w:cs="Arial"/>
          <w:sz w:val="22"/>
          <w:szCs w:val="22"/>
        </w:rPr>
        <w:t>Reference to "the Company" shall mean Dixons Carphone plc.</w:t>
      </w:r>
    </w:p>
    <w:p w14:paraId="567B6091" w14:textId="77777777" w:rsidR="006D7905" w:rsidRPr="00813920" w:rsidRDefault="006D7905" w:rsidP="00F31A88">
      <w:pPr>
        <w:jc w:val="both"/>
        <w:rPr>
          <w:rFonts w:ascii="Arial" w:hAnsi="Arial" w:cs="Arial"/>
          <w:sz w:val="22"/>
          <w:szCs w:val="22"/>
        </w:rPr>
      </w:pPr>
      <w:r w:rsidRPr="00813920">
        <w:rPr>
          <w:rFonts w:ascii="Arial" w:hAnsi="Arial" w:cs="Arial"/>
          <w:sz w:val="22"/>
          <w:szCs w:val="22"/>
        </w:rPr>
        <w:t>Reference to "the Group" shall mean the Dixons Carphone group of companies.</w:t>
      </w:r>
    </w:p>
    <w:p w14:paraId="56348260" w14:textId="77777777" w:rsidR="006D7905" w:rsidRPr="00813920" w:rsidRDefault="006D7905" w:rsidP="00F31A88">
      <w:pPr>
        <w:pStyle w:val="Default"/>
        <w:jc w:val="both"/>
        <w:rPr>
          <w:rFonts w:ascii="Arial" w:hAnsi="Arial" w:cs="Arial"/>
          <w:b/>
          <w:bCs/>
          <w:color w:val="auto"/>
          <w:sz w:val="22"/>
          <w:szCs w:val="22"/>
        </w:rPr>
      </w:pPr>
    </w:p>
    <w:p w14:paraId="377A85B3" w14:textId="77777777" w:rsidR="006D7905" w:rsidRPr="00813920" w:rsidRDefault="006D7905" w:rsidP="00F31A88">
      <w:pPr>
        <w:pStyle w:val="Default"/>
        <w:numPr>
          <w:ilvl w:val="0"/>
          <w:numId w:val="5"/>
        </w:numPr>
        <w:jc w:val="both"/>
        <w:rPr>
          <w:rFonts w:ascii="Arial" w:hAnsi="Arial" w:cs="Arial"/>
          <w:color w:val="auto"/>
          <w:sz w:val="22"/>
          <w:szCs w:val="22"/>
        </w:rPr>
      </w:pPr>
      <w:r w:rsidRPr="00813920">
        <w:rPr>
          <w:rFonts w:ascii="Arial" w:hAnsi="Arial" w:cs="Arial"/>
          <w:b/>
          <w:bCs/>
          <w:color w:val="auto"/>
          <w:sz w:val="22"/>
          <w:szCs w:val="22"/>
        </w:rPr>
        <w:t xml:space="preserve">CONSTITUTION </w:t>
      </w:r>
    </w:p>
    <w:p w14:paraId="72680249" w14:textId="77777777" w:rsidR="006D7905" w:rsidRPr="00813920" w:rsidRDefault="006D7905" w:rsidP="00F31A88">
      <w:pPr>
        <w:pStyle w:val="Default"/>
        <w:numPr>
          <w:ilvl w:val="1"/>
          <w:numId w:val="5"/>
        </w:numPr>
        <w:jc w:val="both"/>
        <w:rPr>
          <w:rFonts w:ascii="Arial" w:hAnsi="Arial" w:cs="Arial"/>
          <w:color w:val="auto"/>
          <w:sz w:val="22"/>
          <w:szCs w:val="22"/>
        </w:rPr>
      </w:pPr>
      <w:r w:rsidRPr="00813920">
        <w:rPr>
          <w:rFonts w:ascii="Arial" w:hAnsi="Arial" w:cs="Arial"/>
          <w:color w:val="auto"/>
          <w:sz w:val="22"/>
          <w:szCs w:val="22"/>
        </w:rPr>
        <w:t>The Board hereby resolves to establish a Committee of the Board to be known as the Audit Committee.  The membership, duties and authorities of the Committee are set out in these Terms of Reference which may be amended from time to time by the Board. These Terms of Reference shall be publicly available.</w:t>
      </w:r>
    </w:p>
    <w:p w14:paraId="1B2C97B1" w14:textId="77777777" w:rsidR="006D7905" w:rsidRPr="00813920" w:rsidRDefault="006D7905" w:rsidP="00F31A88">
      <w:pPr>
        <w:jc w:val="both"/>
        <w:rPr>
          <w:rFonts w:ascii="Arial" w:hAnsi="Arial" w:cs="Arial"/>
          <w:sz w:val="22"/>
          <w:szCs w:val="22"/>
        </w:rPr>
      </w:pPr>
    </w:p>
    <w:p w14:paraId="18C42DCE" w14:textId="77777777" w:rsidR="006D7905" w:rsidRPr="00813920" w:rsidRDefault="006D7905" w:rsidP="00F31A88">
      <w:pPr>
        <w:numPr>
          <w:ilvl w:val="0"/>
          <w:numId w:val="5"/>
        </w:numPr>
        <w:jc w:val="both"/>
        <w:rPr>
          <w:rFonts w:ascii="Arial" w:hAnsi="Arial" w:cs="Arial"/>
          <w:sz w:val="22"/>
          <w:szCs w:val="22"/>
        </w:rPr>
      </w:pPr>
      <w:r w:rsidRPr="00813920">
        <w:rPr>
          <w:rFonts w:ascii="Arial" w:hAnsi="Arial" w:cs="Arial"/>
          <w:b/>
          <w:sz w:val="22"/>
          <w:szCs w:val="22"/>
        </w:rPr>
        <w:t>MEMBERSHIP</w:t>
      </w:r>
    </w:p>
    <w:p w14:paraId="391DFCC5" w14:textId="39327690" w:rsidR="006D7905" w:rsidRPr="00813920" w:rsidRDefault="006D7905" w:rsidP="00F31A88">
      <w:pPr>
        <w:numPr>
          <w:ilvl w:val="1"/>
          <w:numId w:val="5"/>
        </w:numPr>
        <w:tabs>
          <w:tab w:val="left" w:pos="993"/>
        </w:tabs>
        <w:jc w:val="both"/>
        <w:rPr>
          <w:rFonts w:ascii="Arial" w:hAnsi="Arial" w:cs="Arial"/>
          <w:sz w:val="22"/>
          <w:szCs w:val="22"/>
        </w:rPr>
      </w:pPr>
      <w:r w:rsidRPr="00813920">
        <w:rPr>
          <w:rFonts w:ascii="Arial" w:hAnsi="Arial" w:cs="Arial"/>
          <w:sz w:val="22"/>
          <w:szCs w:val="22"/>
        </w:rPr>
        <w:t>The Committee shall comprise at least three members, each of whom shall be appointed by the Board on the recommendation of the Nomination</w:t>
      </w:r>
      <w:r>
        <w:rPr>
          <w:rFonts w:ascii="Arial" w:hAnsi="Arial" w:cs="Arial"/>
          <w:sz w:val="22"/>
          <w:szCs w:val="22"/>
        </w:rPr>
        <w:t>s</w:t>
      </w:r>
      <w:r w:rsidRPr="00813920">
        <w:rPr>
          <w:rFonts w:ascii="Arial" w:hAnsi="Arial" w:cs="Arial"/>
          <w:sz w:val="22"/>
          <w:szCs w:val="22"/>
        </w:rPr>
        <w:t xml:space="preserve"> Committee and in consultation with the Committee Chair.</w:t>
      </w:r>
    </w:p>
    <w:p w14:paraId="4E76EF9A" w14:textId="26863D1B" w:rsidR="006D7905" w:rsidRPr="00813920" w:rsidRDefault="006D7905" w:rsidP="00F31A88">
      <w:pPr>
        <w:numPr>
          <w:ilvl w:val="1"/>
          <w:numId w:val="5"/>
        </w:numPr>
        <w:tabs>
          <w:tab w:val="left" w:pos="993"/>
        </w:tabs>
        <w:jc w:val="both"/>
        <w:rPr>
          <w:rFonts w:ascii="Arial" w:hAnsi="Arial" w:cs="Arial"/>
          <w:sz w:val="22"/>
          <w:szCs w:val="22"/>
        </w:rPr>
      </w:pPr>
      <w:r w:rsidRPr="00813920">
        <w:rPr>
          <w:rFonts w:ascii="Arial" w:hAnsi="Arial" w:cs="Arial"/>
          <w:sz w:val="22"/>
          <w:szCs w:val="22"/>
        </w:rPr>
        <w:t xml:space="preserve">All members of the Committee shall be independent non-executive directors at least one of whom shall have recent and relevant financial experience </w:t>
      </w:r>
      <w:r>
        <w:rPr>
          <w:rFonts w:ascii="Arial" w:hAnsi="Arial" w:cs="Arial"/>
          <w:sz w:val="22"/>
          <w:szCs w:val="22"/>
        </w:rPr>
        <w:t>and with competence in accounting and/or auditing</w:t>
      </w:r>
      <w:r w:rsidRPr="00813920">
        <w:rPr>
          <w:rFonts w:ascii="Arial" w:hAnsi="Arial" w:cs="Arial"/>
          <w:sz w:val="22"/>
          <w:szCs w:val="22"/>
        </w:rPr>
        <w:t>.</w:t>
      </w:r>
      <w:r>
        <w:rPr>
          <w:rFonts w:ascii="Arial" w:hAnsi="Arial" w:cs="Arial"/>
          <w:sz w:val="22"/>
          <w:szCs w:val="22"/>
        </w:rPr>
        <w:t xml:space="preserve"> </w:t>
      </w:r>
      <w:r w:rsidRPr="00813920">
        <w:rPr>
          <w:rFonts w:ascii="Arial" w:hAnsi="Arial" w:cs="Arial"/>
          <w:sz w:val="22"/>
          <w:szCs w:val="22"/>
        </w:rPr>
        <w:t xml:space="preserve">The </w:t>
      </w:r>
      <w:r w:rsidR="00B52813">
        <w:rPr>
          <w:rFonts w:ascii="Arial" w:hAnsi="Arial" w:cs="Arial"/>
          <w:sz w:val="22"/>
          <w:szCs w:val="22"/>
        </w:rPr>
        <w:t>Chair</w:t>
      </w:r>
      <w:r w:rsidRPr="00813920">
        <w:rPr>
          <w:rFonts w:ascii="Arial" w:hAnsi="Arial" w:cs="Arial"/>
          <w:sz w:val="22"/>
          <w:szCs w:val="22"/>
        </w:rPr>
        <w:t xml:space="preserve"> of the Company shall not be a member of the Committee but may attend its meetings by invitation.  </w:t>
      </w:r>
    </w:p>
    <w:p w14:paraId="43D2BF36" w14:textId="115E63DC" w:rsidR="006D7905" w:rsidRPr="00813920" w:rsidRDefault="006D7905" w:rsidP="00F31A88">
      <w:pPr>
        <w:numPr>
          <w:ilvl w:val="1"/>
          <w:numId w:val="5"/>
        </w:numPr>
        <w:tabs>
          <w:tab w:val="left" w:pos="993"/>
        </w:tabs>
        <w:jc w:val="both"/>
        <w:rPr>
          <w:rFonts w:ascii="Arial" w:hAnsi="Arial" w:cs="Arial"/>
          <w:sz w:val="22"/>
          <w:szCs w:val="22"/>
        </w:rPr>
      </w:pPr>
      <w:r w:rsidRPr="00813920">
        <w:rPr>
          <w:rFonts w:ascii="Arial" w:hAnsi="Arial" w:cs="Arial"/>
          <w:sz w:val="22"/>
          <w:szCs w:val="22"/>
        </w:rPr>
        <w:t xml:space="preserve">The Board shall appoint the Chair of the Committee and determine the period for which they shall hold office. In the absence of the </w:t>
      </w:r>
      <w:r w:rsidR="00B52813">
        <w:rPr>
          <w:rFonts w:ascii="Arial" w:hAnsi="Arial" w:cs="Arial"/>
          <w:sz w:val="22"/>
          <w:szCs w:val="22"/>
        </w:rPr>
        <w:t xml:space="preserve">Committee </w:t>
      </w:r>
      <w:r w:rsidRPr="00813920">
        <w:rPr>
          <w:rFonts w:ascii="Arial" w:hAnsi="Arial" w:cs="Arial"/>
          <w:sz w:val="22"/>
          <w:szCs w:val="22"/>
        </w:rPr>
        <w:t xml:space="preserve">Chair or any appointed deputy, the remaining members present shall elect one of their number to chair the meeting. </w:t>
      </w:r>
    </w:p>
    <w:p w14:paraId="06FE5369" w14:textId="0FF7BA45" w:rsidR="006D7905" w:rsidRDefault="006D7905" w:rsidP="00F31A88">
      <w:pPr>
        <w:numPr>
          <w:ilvl w:val="1"/>
          <w:numId w:val="5"/>
        </w:numPr>
        <w:tabs>
          <w:tab w:val="left" w:pos="993"/>
        </w:tabs>
        <w:jc w:val="both"/>
        <w:rPr>
          <w:rFonts w:ascii="Arial" w:hAnsi="Arial" w:cs="Arial"/>
          <w:sz w:val="22"/>
          <w:szCs w:val="22"/>
        </w:rPr>
      </w:pPr>
      <w:r w:rsidRPr="00813920">
        <w:rPr>
          <w:rFonts w:ascii="Arial" w:hAnsi="Arial" w:cs="Arial"/>
          <w:sz w:val="22"/>
          <w:szCs w:val="22"/>
        </w:rPr>
        <w:t>The Board shall have the power at any time to remove any members from the Committee and to fill any vacancies.</w:t>
      </w:r>
    </w:p>
    <w:p w14:paraId="2DB19653" w14:textId="77777777" w:rsidR="00F31A88" w:rsidRPr="00813920" w:rsidRDefault="00F31A88" w:rsidP="00F31A88">
      <w:pPr>
        <w:tabs>
          <w:tab w:val="left" w:pos="993"/>
        </w:tabs>
        <w:ind w:left="792"/>
        <w:jc w:val="both"/>
        <w:rPr>
          <w:rFonts w:ascii="Arial" w:hAnsi="Arial" w:cs="Arial"/>
          <w:sz w:val="22"/>
          <w:szCs w:val="22"/>
        </w:rPr>
      </w:pPr>
    </w:p>
    <w:p w14:paraId="65D29FFC" w14:textId="77777777" w:rsidR="006D7905" w:rsidRPr="00813920" w:rsidRDefault="006D7905" w:rsidP="00F31A88">
      <w:pPr>
        <w:numPr>
          <w:ilvl w:val="0"/>
          <w:numId w:val="5"/>
        </w:numPr>
        <w:tabs>
          <w:tab w:val="left" w:pos="993"/>
        </w:tabs>
        <w:jc w:val="both"/>
        <w:rPr>
          <w:rFonts w:ascii="Arial" w:hAnsi="Arial" w:cs="Arial"/>
          <w:b/>
          <w:sz w:val="22"/>
          <w:szCs w:val="22"/>
        </w:rPr>
      </w:pPr>
      <w:r w:rsidRPr="00813920">
        <w:rPr>
          <w:rFonts w:ascii="Arial" w:hAnsi="Arial" w:cs="Arial"/>
          <w:b/>
          <w:sz w:val="22"/>
          <w:szCs w:val="22"/>
        </w:rPr>
        <w:t>SECRETARY</w:t>
      </w:r>
    </w:p>
    <w:p w14:paraId="5C507344" w14:textId="61977FF9" w:rsidR="006D7905" w:rsidRDefault="006D7905" w:rsidP="00F31A88">
      <w:pPr>
        <w:numPr>
          <w:ilvl w:val="1"/>
          <w:numId w:val="5"/>
        </w:numPr>
        <w:tabs>
          <w:tab w:val="left" w:pos="993"/>
        </w:tabs>
        <w:jc w:val="both"/>
        <w:rPr>
          <w:rFonts w:ascii="Arial" w:hAnsi="Arial" w:cs="Arial"/>
          <w:sz w:val="22"/>
          <w:szCs w:val="22"/>
        </w:rPr>
      </w:pPr>
      <w:r w:rsidRPr="00813920">
        <w:rPr>
          <w:rFonts w:ascii="Arial" w:hAnsi="Arial" w:cs="Arial"/>
          <w:sz w:val="22"/>
          <w:szCs w:val="22"/>
        </w:rPr>
        <w:t xml:space="preserve">The </w:t>
      </w:r>
      <w:r>
        <w:rPr>
          <w:rFonts w:ascii="Arial" w:hAnsi="Arial" w:cs="Arial"/>
          <w:sz w:val="22"/>
          <w:szCs w:val="22"/>
        </w:rPr>
        <w:t xml:space="preserve">Group General Counsel and </w:t>
      </w:r>
      <w:r w:rsidRPr="00813920">
        <w:rPr>
          <w:rFonts w:ascii="Arial" w:hAnsi="Arial" w:cs="Arial"/>
          <w:sz w:val="22"/>
          <w:szCs w:val="22"/>
        </w:rPr>
        <w:t xml:space="preserve">Company Secretary, or </w:t>
      </w:r>
      <w:r w:rsidR="00B52813">
        <w:rPr>
          <w:rFonts w:ascii="Arial" w:hAnsi="Arial" w:cs="Arial"/>
          <w:sz w:val="22"/>
          <w:szCs w:val="22"/>
        </w:rPr>
        <w:t>their</w:t>
      </w:r>
      <w:r w:rsidRPr="00813920">
        <w:rPr>
          <w:rFonts w:ascii="Arial" w:hAnsi="Arial" w:cs="Arial"/>
          <w:sz w:val="22"/>
          <w:szCs w:val="22"/>
        </w:rPr>
        <w:t xml:space="preserve"> nominee, shall act as the Secretary of the Committee.</w:t>
      </w:r>
    </w:p>
    <w:p w14:paraId="18BBC017" w14:textId="77777777" w:rsidR="00F31A88" w:rsidRPr="00813920" w:rsidRDefault="00F31A88" w:rsidP="00F31A88">
      <w:pPr>
        <w:tabs>
          <w:tab w:val="left" w:pos="993"/>
        </w:tabs>
        <w:ind w:left="792"/>
        <w:jc w:val="both"/>
        <w:rPr>
          <w:rFonts w:ascii="Arial" w:hAnsi="Arial" w:cs="Arial"/>
          <w:sz w:val="22"/>
          <w:szCs w:val="22"/>
        </w:rPr>
      </w:pPr>
    </w:p>
    <w:p w14:paraId="1562E70D" w14:textId="77777777" w:rsidR="006D7905" w:rsidRPr="00813920" w:rsidRDefault="006D7905" w:rsidP="00F31A88">
      <w:pPr>
        <w:numPr>
          <w:ilvl w:val="0"/>
          <w:numId w:val="5"/>
        </w:numPr>
        <w:tabs>
          <w:tab w:val="left" w:pos="993"/>
        </w:tabs>
        <w:jc w:val="both"/>
        <w:rPr>
          <w:rFonts w:ascii="Arial" w:hAnsi="Arial" w:cs="Arial"/>
          <w:sz w:val="22"/>
          <w:szCs w:val="22"/>
        </w:rPr>
      </w:pPr>
      <w:r w:rsidRPr="00813920">
        <w:rPr>
          <w:rFonts w:ascii="Arial" w:hAnsi="Arial" w:cs="Arial"/>
          <w:b/>
          <w:bCs/>
          <w:sz w:val="22"/>
          <w:szCs w:val="22"/>
        </w:rPr>
        <w:t>ATTENDANCE AT MEETINGS</w:t>
      </w:r>
    </w:p>
    <w:p w14:paraId="0E468E0E" w14:textId="77777777" w:rsidR="006D7905" w:rsidRPr="00813920" w:rsidRDefault="006D7905" w:rsidP="00F31A88">
      <w:pPr>
        <w:numPr>
          <w:ilvl w:val="1"/>
          <w:numId w:val="5"/>
        </w:numPr>
        <w:tabs>
          <w:tab w:val="left" w:pos="993"/>
        </w:tabs>
        <w:jc w:val="both"/>
        <w:rPr>
          <w:rFonts w:ascii="Arial" w:hAnsi="Arial" w:cs="Arial"/>
          <w:sz w:val="22"/>
          <w:szCs w:val="22"/>
        </w:rPr>
      </w:pPr>
      <w:r w:rsidRPr="00813920">
        <w:rPr>
          <w:rFonts w:ascii="Arial" w:hAnsi="Arial" w:cs="Arial"/>
          <w:sz w:val="22"/>
          <w:szCs w:val="22"/>
        </w:rPr>
        <w:t>The quorum necessary for the transaction of business by the Committee shall be two members present in person, by telephone or video conference call throughout the meeting.</w:t>
      </w:r>
    </w:p>
    <w:p w14:paraId="43C468A2" w14:textId="77777777" w:rsidR="006D7905" w:rsidRPr="00813920" w:rsidRDefault="006D7905" w:rsidP="00F31A88">
      <w:pPr>
        <w:numPr>
          <w:ilvl w:val="1"/>
          <w:numId w:val="5"/>
        </w:numPr>
        <w:tabs>
          <w:tab w:val="left" w:pos="993"/>
        </w:tabs>
        <w:jc w:val="both"/>
        <w:rPr>
          <w:rFonts w:ascii="Arial" w:hAnsi="Arial" w:cs="Arial"/>
          <w:sz w:val="22"/>
          <w:szCs w:val="22"/>
        </w:rPr>
      </w:pPr>
      <w:r w:rsidRPr="00813920">
        <w:rPr>
          <w:rFonts w:ascii="Arial" w:hAnsi="Arial" w:cs="Arial"/>
          <w:sz w:val="22"/>
          <w:szCs w:val="22"/>
        </w:rPr>
        <w:t>A duly convened meeting of the Committee at which a quorum is present shall be competent to exercise all or any of the authorities, powers and discretions vested or exercisable by the Committee.</w:t>
      </w:r>
    </w:p>
    <w:p w14:paraId="4581C114" w14:textId="6207FE9F" w:rsidR="006D7905" w:rsidRPr="00F31A88" w:rsidRDefault="006D7905" w:rsidP="00F31A88">
      <w:pPr>
        <w:numPr>
          <w:ilvl w:val="1"/>
          <w:numId w:val="5"/>
        </w:numPr>
        <w:tabs>
          <w:tab w:val="left" w:pos="993"/>
        </w:tabs>
        <w:jc w:val="both"/>
        <w:rPr>
          <w:rFonts w:ascii="Arial" w:hAnsi="Arial" w:cs="Arial"/>
          <w:sz w:val="22"/>
          <w:szCs w:val="22"/>
        </w:rPr>
      </w:pPr>
      <w:r w:rsidRPr="00813920">
        <w:rPr>
          <w:rFonts w:ascii="Arial" w:hAnsi="Arial" w:cs="Arial"/>
          <w:sz w:val="22"/>
          <w:szCs w:val="22"/>
        </w:rPr>
        <w:t xml:space="preserve">Only members of the Committee have the right to attend and vote at Committee meetings, however, the Group </w:t>
      </w:r>
      <w:r w:rsidR="00BB15CD">
        <w:rPr>
          <w:rFonts w:ascii="Arial" w:hAnsi="Arial" w:cs="Arial"/>
          <w:sz w:val="22"/>
          <w:szCs w:val="22"/>
        </w:rPr>
        <w:t>Chief Financial Officer</w:t>
      </w:r>
      <w:r w:rsidRPr="00813920">
        <w:rPr>
          <w:rFonts w:ascii="Arial" w:hAnsi="Arial" w:cs="Arial"/>
          <w:sz w:val="22"/>
          <w:szCs w:val="22"/>
        </w:rPr>
        <w:t>, Group General Counsel</w:t>
      </w:r>
      <w:r>
        <w:rPr>
          <w:rFonts w:ascii="Arial" w:hAnsi="Arial" w:cs="Arial"/>
          <w:sz w:val="22"/>
          <w:szCs w:val="22"/>
        </w:rPr>
        <w:t xml:space="preserve"> and Company Secretary</w:t>
      </w:r>
      <w:r w:rsidRPr="00813920">
        <w:rPr>
          <w:rFonts w:ascii="Arial" w:hAnsi="Arial" w:cs="Arial"/>
          <w:sz w:val="22"/>
          <w:szCs w:val="22"/>
        </w:rPr>
        <w:t>, Group Financial Controller, the Group Director of Internal Audit (or equivalent) and representatives of the external auditors will be invited to attend scheduled meetings on a regular basis and the other non-members (including the Group Chief Executive</w:t>
      </w:r>
      <w:r w:rsidR="00BB15CD">
        <w:rPr>
          <w:rFonts w:ascii="Arial" w:hAnsi="Arial" w:cs="Arial"/>
          <w:sz w:val="22"/>
          <w:szCs w:val="22"/>
        </w:rPr>
        <w:t xml:space="preserve"> Officer</w:t>
      </w:r>
      <w:r w:rsidRPr="00813920">
        <w:rPr>
          <w:rFonts w:ascii="Arial" w:hAnsi="Arial" w:cs="Arial"/>
          <w:sz w:val="22"/>
          <w:szCs w:val="22"/>
        </w:rPr>
        <w:t>) may be invited to attend all or part of any meeting as and when appropriate and necessary.</w:t>
      </w:r>
      <w:r w:rsidRPr="00F31A88">
        <w:rPr>
          <w:rFonts w:ascii="Arial" w:hAnsi="Arial" w:cs="Arial"/>
          <w:sz w:val="22"/>
          <w:szCs w:val="22"/>
        </w:rPr>
        <w:t xml:space="preserve">                                                             </w:t>
      </w:r>
    </w:p>
    <w:p w14:paraId="1DD908D7" w14:textId="77777777" w:rsidR="006D7905" w:rsidRPr="00813920" w:rsidRDefault="006D7905" w:rsidP="00F31A88">
      <w:pPr>
        <w:numPr>
          <w:ilvl w:val="1"/>
          <w:numId w:val="5"/>
        </w:numPr>
        <w:tabs>
          <w:tab w:val="left" w:pos="993"/>
        </w:tabs>
        <w:jc w:val="both"/>
        <w:rPr>
          <w:rFonts w:ascii="Arial" w:hAnsi="Arial" w:cs="Arial"/>
          <w:sz w:val="22"/>
          <w:szCs w:val="22"/>
        </w:rPr>
      </w:pPr>
      <w:r w:rsidRPr="00813920">
        <w:rPr>
          <w:rFonts w:ascii="Arial" w:hAnsi="Arial" w:cs="Arial"/>
          <w:sz w:val="22"/>
          <w:szCs w:val="22"/>
        </w:rPr>
        <w:t>The Committee shall have authority to require the attendance at a meeting of any Board member, senior executive or employee of the Group.</w:t>
      </w:r>
    </w:p>
    <w:p w14:paraId="2A34DB27" w14:textId="77777777" w:rsidR="006D7905" w:rsidRDefault="006D7905" w:rsidP="00F31A88">
      <w:pPr>
        <w:numPr>
          <w:ilvl w:val="1"/>
          <w:numId w:val="5"/>
        </w:numPr>
        <w:tabs>
          <w:tab w:val="left" w:pos="993"/>
        </w:tabs>
        <w:jc w:val="both"/>
        <w:rPr>
          <w:rFonts w:ascii="Arial" w:hAnsi="Arial" w:cs="Arial"/>
          <w:sz w:val="22"/>
          <w:szCs w:val="22"/>
        </w:rPr>
      </w:pPr>
      <w:r w:rsidRPr="00813920">
        <w:rPr>
          <w:rFonts w:ascii="Arial" w:hAnsi="Arial" w:cs="Arial"/>
          <w:sz w:val="22"/>
          <w:szCs w:val="22"/>
        </w:rPr>
        <w:t>Part of each scheduled meeting of the Committee shall be held with representatives of the external auditors without executive Board members or senior executives present.</w:t>
      </w:r>
    </w:p>
    <w:p w14:paraId="48C81FBD" w14:textId="6D29A10C" w:rsidR="006D7905" w:rsidRPr="00813920" w:rsidRDefault="006D7905" w:rsidP="00F31A88">
      <w:pPr>
        <w:pStyle w:val="Default"/>
        <w:numPr>
          <w:ilvl w:val="1"/>
          <w:numId w:val="5"/>
        </w:numPr>
        <w:jc w:val="both"/>
        <w:rPr>
          <w:rFonts w:ascii="Arial" w:hAnsi="Arial" w:cs="Arial"/>
          <w:color w:val="auto"/>
          <w:sz w:val="22"/>
          <w:szCs w:val="22"/>
        </w:rPr>
      </w:pPr>
      <w:r w:rsidRPr="00813920">
        <w:rPr>
          <w:rFonts w:ascii="Arial" w:hAnsi="Arial" w:cs="Arial"/>
          <w:color w:val="auto"/>
          <w:sz w:val="22"/>
          <w:szCs w:val="22"/>
        </w:rPr>
        <w:lastRenderedPageBreak/>
        <w:t xml:space="preserve">The Chair of the Committee shall be available to answer questions about the Committee’s work at the annual general meeting of the Company. </w:t>
      </w:r>
    </w:p>
    <w:p w14:paraId="407674D2" w14:textId="77777777" w:rsidR="006D7905" w:rsidRPr="00813920" w:rsidRDefault="006D7905" w:rsidP="00F31A88">
      <w:pPr>
        <w:tabs>
          <w:tab w:val="left" w:pos="993"/>
        </w:tabs>
        <w:jc w:val="both"/>
        <w:rPr>
          <w:rFonts w:ascii="Arial" w:hAnsi="Arial" w:cs="Arial"/>
          <w:sz w:val="22"/>
          <w:szCs w:val="22"/>
        </w:rPr>
      </w:pPr>
    </w:p>
    <w:p w14:paraId="1B6C69FE" w14:textId="77777777" w:rsidR="006D7905" w:rsidRPr="00813920" w:rsidRDefault="006D7905" w:rsidP="00F31A88">
      <w:pPr>
        <w:numPr>
          <w:ilvl w:val="0"/>
          <w:numId w:val="5"/>
        </w:numPr>
        <w:tabs>
          <w:tab w:val="left" w:pos="993"/>
        </w:tabs>
        <w:jc w:val="both"/>
        <w:rPr>
          <w:rFonts w:ascii="Arial" w:hAnsi="Arial" w:cs="Arial"/>
          <w:sz w:val="22"/>
          <w:szCs w:val="22"/>
        </w:rPr>
      </w:pPr>
      <w:r w:rsidRPr="00813920">
        <w:rPr>
          <w:rFonts w:ascii="Arial" w:hAnsi="Arial" w:cs="Arial"/>
          <w:b/>
          <w:sz w:val="22"/>
          <w:szCs w:val="22"/>
        </w:rPr>
        <w:t>FREQUENCY OF MEETINGS</w:t>
      </w:r>
    </w:p>
    <w:p w14:paraId="292AF69D" w14:textId="7114370D" w:rsidR="006D7905" w:rsidRPr="00813920" w:rsidRDefault="006D7905" w:rsidP="00F31A88">
      <w:pPr>
        <w:numPr>
          <w:ilvl w:val="1"/>
          <w:numId w:val="5"/>
        </w:numPr>
        <w:tabs>
          <w:tab w:val="left" w:pos="993"/>
        </w:tabs>
        <w:jc w:val="both"/>
        <w:rPr>
          <w:rFonts w:ascii="Arial" w:hAnsi="Arial" w:cs="Arial"/>
          <w:sz w:val="22"/>
          <w:szCs w:val="22"/>
        </w:rPr>
      </w:pPr>
      <w:r w:rsidRPr="00813920">
        <w:rPr>
          <w:rFonts w:ascii="Arial" w:hAnsi="Arial" w:cs="Arial"/>
          <w:sz w:val="22"/>
          <w:szCs w:val="22"/>
        </w:rPr>
        <w:t>The Committee shall meet at such times as the Chair of the Committee shall require and at least three times a year at appropriate intervals in the financial reporting and audit cycle and otherwise as required. The external auditors may request a meeting if they consider that one is necessary.</w:t>
      </w:r>
    </w:p>
    <w:p w14:paraId="7043A77E" w14:textId="77777777" w:rsidR="006D7905" w:rsidRPr="00813920" w:rsidRDefault="006D7905" w:rsidP="00F31A88">
      <w:pPr>
        <w:numPr>
          <w:ilvl w:val="1"/>
          <w:numId w:val="5"/>
        </w:numPr>
        <w:tabs>
          <w:tab w:val="left" w:pos="993"/>
        </w:tabs>
        <w:jc w:val="both"/>
        <w:rPr>
          <w:rFonts w:ascii="Arial" w:hAnsi="Arial" w:cs="Arial"/>
          <w:sz w:val="22"/>
          <w:szCs w:val="22"/>
        </w:rPr>
      </w:pPr>
      <w:r w:rsidRPr="00813920">
        <w:rPr>
          <w:rFonts w:ascii="Arial" w:hAnsi="Arial" w:cs="Arial"/>
          <w:sz w:val="22"/>
          <w:szCs w:val="22"/>
        </w:rPr>
        <w:t>Notice of each meeting of the Committee, confirming the venue, time and date, and enclosing an agenda of items to be discussed shall be forwarded to each member of the Committee, any other person required to attend, not fewer than three working days prior to the date of the meeting wherever possible. Supporting papers shall be sent to Committee members and to other attendees (as appropriate) at the same time.</w:t>
      </w:r>
    </w:p>
    <w:p w14:paraId="6E7D9165" w14:textId="4103EEAF" w:rsidR="006D7905" w:rsidRPr="00F252EB" w:rsidRDefault="006D7905">
      <w:pPr>
        <w:numPr>
          <w:ilvl w:val="1"/>
          <w:numId w:val="5"/>
        </w:numPr>
        <w:tabs>
          <w:tab w:val="left" w:pos="993"/>
        </w:tabs>
        <w:jc w:val="both"/>
        <w:rPr>
          <w:rFonts w:ascii="Arial" w:hAnsi="Arial" w:cs="Arial"/>
          <w:sz w:val="22"/>
          <w:szCs w:val="22"/>
        </w:rPr>
      </w:pPr>
      <w:r w:rsidRPr="0007243F">
        <w:rPr>
          <w:rFonts w:ascii="Arial" w:hAnsi="Arial" w:cs="Arial"/>
          <w:sz w:val="22"/>
          <w:szCs w:val="22"/>
        </w:rPr>
        <w:t>Outside of the formal meeting programme, the Committee Chair</w:t>
      </w:r>
      <w:r w:rsidRPr="00F252EB">
        <w:rPr>
          <w:rFonts w:ascii="Arial" w:hAnsi="Arial" w:cs="Arial"/>
          <w:sz w:val="22"/>
          <w:szCs w:val="22"/>
        </w:rPr>
        <w:t>, and to a lesser extent the other Committee members, will maintain a dialogue with key individuals involved in the Company’s governance, including the Board Chair</w:t>
      </w:r>
      <w:r w:rsidRPr="0007243F">
        <w:rPr>
          <w:rFonts w:ascii="Arial" w:hAnsi="Arial" w:cs="Arial"/>
          <w:sz w:val="22"/>
          <w:szCs w:val="22"/>
        </w:rPr>
        <w:t>, the Group Chief Executive</w:t>
      </w:r>
      <w:r w:rsidR="00BB15CD" w:rsidRPr="00F252EB">
        <w:rPr>
          <w:rFonts w:ascii="Arial" w:hAnsi="Arial" w:cs="Arial"/>
          <w:sz w:val="22"/>
          <w:szCs w:val="22"/>
        </w:rPr>
        <w:t xml:space="preserve"> Officer</w:t>
      </w:r>
      <w:r w:rsidRPr="00F252EB">
        <w:rPr>
          <w:rFonts w:ascii="Arial" w:hAnsi="Arial" w:cs="Arial"/>
          <w:sz w:val="22"/>
          <w:szCs w:val="22"/>
        </w:rPr>
        <w:t xml:space="preserve">, the Group </w:t>
      </w:r>
      <w:r w:rsidR="00BB15CD" w:rsidRPr="00F252EB">
        <w:rPr>
          <w:rFonts w:ascii="Arial" w:hAnsi="Arial" w:cs="Arial"/>
          <w:sz w:val="22"/>
          <w:szCs w:val="22"/>
        </w:rPr>
        <w:t>Chief Financial Officer</w:t>
      </w:r>
      <w:r w:rsidRPr="00F252EB">
        <w:rPr>
          <w:rFonts w:ascii="Arial" w:hAnsi="Arial" w:cs="Arial"/>
          <w:sz w:val="22"/>
          <w:szCs w:val="22"/>
        </w:rPr>
        <w:t>, the Group General Counsel and Company Secretary, the external audit lead partner and the Group Director of Internal Audit.</w:t>
      </w:r>
    </w:p>
    <w:p w14:paraId="4BF69557" w14:textId="77777777" w:rsidR="00F31A88" w:rsidRPr="00813920" w:rsidRDefault="00F31A88" w:rsidP="00F31A88">
      <w:pPr>
        <w:tabs>
          <w:tab w:val="left" w:pos="993"/>
        </w:tabs>
        <w:jc w:val="both"/>
        <w:rPr>
          <w:rFonts w:ascii="Arial" w:hAnsi="Arial" w:cs="Arial"/>
          <w:sz w:val="22"/>
          <w:szCs w:val="22"/>
        </w:rPr>
      </w:pPr>
    </w:p>
    <w:p w14:paraId="623FBD03" w14:textId="77777777" w:rsidR="006D7905" w:rsidRPr="00813920" w:rsidRDefault="006D7905" w:rsidP="00F31A88">
      <w:pPr>
        <w:numPr>
          <w:ilvl w:val="0"/>
          <w:numId w:val="5"/>
        </w:numPr>
        <w:tabs>
          <w:tab w:val="left" w:pos="993"/>
        </w:tabs>
        <w:jc w:val="both"/>
        <w:rPr>
          <w:rFonts w:ascii="Arial" w:hAnsi="Arial" w:cs="Arial"/>
          <w:sz w:val="22"/>
          <w:szCs w:val="22"/>
        </w:rPr>
      </w:pPr>
      <w:r w:rsidRPr="00813920">
        <w:rPr>
          <w:rFonts w:ascii="Arial" w:hAnsi="Arial" w:cs="Arial"/>
          <w:b/>
          <w:bCs/>
          <w:sz w:val="22"/>
          <w:szCs w:val="22"/>
        </w:rPr>
        <w:t>AUTHORITY</w:t>
      </w:r>
    </w:p>
    <w:p w14:paraId="4242F687" w14:textId="77777777" w:rsidR="006D7905" w:rsidRPr="00813920" w:rsidRDefault="006D7905" w:rsidP="00F31A88">
      <w:pPr>
        <w:numPr>
          <w:ilvl w:val="1"/>
          <w:numId w:val="5"/>
        </w:numPr>
        <w:tabs>
          <w:tab w:val="left" w:pos="993"/>
        </w:tabs>
        <w:jc w:val="both"/>
        <w:rPr>
          <w:rFonts w:ascii="Arial" w:hAnsi="Arial" w:cs="Arial"/>
          <w:sz w:val="22"/>
          <w:szCs w:val="22"/>
        </w:rPr>
      </w:pPr>
      <w:r w:rsidRPr="00813920">
        <w:rPr>
          <w:rFonts w:ascii="Arial" w:hAnsi="Arial" w:cs="Arial"/>
          <w:sz w:val="22"/>
          <w:szCs w:val="22"/>
        </w:rPr>
        <w:t xml:space="preserve">The Committee is authorised by the Board to:- </w:t>
      </w:r>
    </w:p>
    <w:p w14:paraId="1DF87C1A" w14:textId="77777777" w:rsidR="006D7905" w:rsidRPr="00813920" w:rsidRDefault="006D7905" w:rsidP="00F31A88">
      <w:pPr>
        <w:numPr>
          <w:ilvl w:val="2"/>
          <w:numId w:val="5"/>
        </w:numPr>
        <w:tabs>
          <w:tab w:val="left" w:pos="993"/>
        </w:tabs>
        <w:ind w:left="1418" w:hanging="567"/>
        <w:jc w:val="both"/>
        <w:rPr>
          <w:rFonts w:ascii="Arial" w:hAnsi="Arial" w:cs="Arial"/>
          <w:sz w:val="22"/>
          <w:szCs w:val="22"/>
        </w:rPr>
      </w:pPr>
      <w:r>
        <w:rPr>
          <w:rFonts w:ascii="Arial" w:hAnsi="Arial" w:cs="Arial"/>
          <w:sz w:val="22"/>
          <w:szCs w:val="22"/>
        </w:rPr>
        <w:t>i</w:t>
      </w:r>
      <w:r w:rsidRPr="00813920">
        <w:rPr>
          <w:rFonts w:ascii="Arial" w:hAnsi="Arial" w:cs="Arial"/>
          <w:sz w:val="22"/>
          <w:szCs w:val="22"/>
        </w:rPr>
        <w:t>nvestigate any activity within its Terms of Reference</w:t>
      </w:r>
      <w:r>
        <w:rPr>
          <w:rFonts w:ascii="Arial" w:hAnsi="Arial" w:cs="Arial"/>
          <w:sz w:val="22"/>
          <w:szCs w:val="22"/>
        </w:rPr>
        <w:t>;</w:t>
      </w:r>
      <w:r w:rsidRPr="00813920">
        <w:rPr>
          <w:rFonts w:ascii="Arial" w:hAnsi="Arial" w:cs="Arial"/>
          <w:sz w:val="22"/>
          <w:szCs w:val="22"/>
        </w:rPr>
        <w:t xml:space="preserve"> </w:t>
      </w:r>
    </w:p>
    <w:p w14:paraId="60BDA9DD" w14:textId="77777777" w:rsidR="006D7905" w:rsidRDefault="006D7905" w:rsidP="00F31A88">
      <w:pPr>
        <w:numPr>
          <w:ilvl w:val="2"/>
          <w:numId w:val="5"/>
        </w:numPr>
        <w:tabs>
          <w:tab w:val="left" w:pos="993"/>
        </w:tabs>
        <w:ind w:left="1418" w:hanging="567"/>
        <w:jc w:val="both"/>
        <w:rPr>
          <w:rFonts w:ascii="Arial" w:hAnsi="Arial" w:cs="Arial"/>
          <w:sz w:val="22"/>
          <w:szCs w:val="22"/>
        </w:rPr>
      </w:pPr>
      <w:r>
        <w:rPr>
          <w:rFonts w:ascii="Arial" w:hAnsi="Arial" w:cs="Arial"/>
          <w:sz w:val="22"/>
          <w:szCs w:val="22"/>
        </w:rPr>
        <w:t>s</w:t>
      </w:r>
      <w:r w:rsidRPr="00813920">
        <w:rPr>
          <w:rFonts w:ascii="Arial" w:hAnsi="Arial" w:cs="Arial"/>
          <w:sz w:val="22"/>
          <w:szCs w:val="22"/>
        </w:rPr>
        <w:t xml:space="preserve">eek any information it requires from any employee </w:t>
      </w:r>
      <w:r>
        <w:rPr>
          <w:rFonts w:ascii="Arial" w:hAnsi="Arial" w:cs="Arial"/>
          <w:sz w:val="22"/>
          <w:szCs w:val="22"/>
        </w:rPr>
        <w:t>of the Company in order to perform its duties;</w:t>
      </w:r>
    </w:p>
    <w:p w14:paraId="672A7ADE" w14:textId="77777777" w:rsidR="006D7905" w:rsidRPr="00813920" w:rsidRDefault="006D7905" w:rsidP="00F31A88">
      <w:pPr>
        <w:numPr>
          <w:ilvl w:val="2"/>
          <w:numId w:val="5"/>
        </w:numPr>
        <w:tabs>
          <w:tab w:val="left" w:pos="993"/>
        </w:tabs>
        <w:ind w:left="1418" w:hanging="567"/>
        <w:jc w:val="both"/>
        <w:rPr>
          <w:rFonts w:ascii="Arial" w:hAnsi="Arial" w:cs="Arial"/>
          <w:sz w:val="22"/>
          <w:szCs w:val="22"/>
        </w:rPr>
      </w:pPr>
      <w:r>
        <w:rPr>
          <w:rFonts w:ascii="Arial" w:hAnsi="Arial" w:cs="Arial"/>
          <w:sz w:val="22"/>
          <w:szCs w:val="22"/>
        </w:rPr>
        <w:t>call any employee to a meeting of the Committee as and when required;</w:t>
      </w:r>
    </w:p>
    <w:p w14:paraId="63B892F4" w14:textId="77777777" w:rsidR="006D7905" w:rsidRPr="00813920" w:rsidRDefault="006D7905" w:rsidP="00F31A88">
      <w:pPr>
        <w:numPr>
          <w:ilvl w:val="2"/>
          <w:numId w:val="5"/>
        </w:numPr>
        <w:tabs>
          <w:tab w:val="left" w:pos="993"/>
        </w:tabs>
        <w:ind w:left="1418" w:hanging="567"/>
        <w:jc w:val="both"/>
        <w:rPr>
          <w:rFonts w:ascii="Arial" w:hAnsi="Arial" w:cs="Arial"/>
          <w:sz w:val="22"/>
          <w:szCs w:val="22"/>
        </w:rPr>
      </w:pPr>
      <w:r>
        <w:rPr>
          <w:rFonts w:ascii="Arial" w:hAnsi="Arial" w:cs="Arial"/>
          <w:sz w:val="22"/>
          <w:szCs w:val="22"/>
        </w:rPr>
        <w:t>o</w:t>
      </w:r>
      <w:r w:rsidRPr="00813920">
        <w:rPr>
          <w:rFonts w:ascii="Arial" w:hAnsi="Arial" w:cs="Arial"/>
          <w:sz w:val="22"/>
          <w:szCs w:val="22"/>
        </w:rPr>
        <w:t>btain</w:t>
      </w:r>
      <w:r>
        <w:rPr>
          <w:rFonts w:ascii="Arial" w:hAnsi="Arial" w:cs="Arial"/>
          <w:sz w:val="22"/>
          <w:szCs w:val="22"/>
        </w:rPr>
        <w:t>, at the Company’s expense,</w:t>
      </w:r>
      <w:r w:rsidRPr="00813920">
        <w:rPr>
          <w:rFonts w:ascii="Arial" w:hAnsi="Arial" w:cs="Arial"/>
          <w:sz w:val="22"/>
          <w:szCs w:val="22"/>
        </w:rPr>
        <w:t xml:space="preserve"> independent</w:t>
      </w:r>
      <w:r>
        <w:rPr>
          <w:rFonts w:ascii="Arial" w:hAnsi="Arial" w:cs="Arial"/>
          <w:sz w:val="22"/>
          <w:szCs w:val="22"/>
        </w:rPr>
        <w:t xml:space="preserve"> legal, accounting or other</w:t>
      </w:r>
      <w:r w:rsidRPr="00813920">
        <w:rPr>
          <w:rFonts w:ascii="Arial" w:hAnsi="Arial" w:cs="Arial"/>
          <w:sz w:val="22"/>
          <w:szCs w:val="22"/>
        </w:rPr>
        <w:t xml:space="preserve"> professional advice</w:t>
      </w:r>
      <w:r>
        <w:rPr>
          <w:rFonts w:ascii="Arial" w:hAnsi="Arial" w:cs="Arial"/>
          <w:sz w:val="22"/>
          <w:szCs w:val="22"/>
        </w:rPr>
        <w:t xml:space="preserve"> on any matter it believes it necessary to do so and</w:t>
      </w:r>
      <w:r w:rsidRPr="00813920">
        <w:rPr>
          <w:rFonts w:ascii="Arial" w:hAnsi="Arial" w:cs="Arial"/>
          <w:sz w:val="22"/>
          <w:szCs w:val="22"/>
        </w:rPr>
        <w:t xml:space="preserve"> in accordance with the procedure agreed by the Board; and </w:t>
      </w:r>
    </w:p>
    <w:p w14:paraId="3AEA8198" w14:textId="24D3B21C" w:rsidR="006D7905" w:rsidRDefault="006D7905" w:rsidP="00F31A88">
      <w:pPr>
        <w:numPr>
          <w:ilvl w:val="2"/>
          <w:numId w:val="5"/>
        </w:numPr>
        <w:tabs>
          <w:tab w:val="left" w:pos="993"/>
        </w:tabs>
        <w:ind w:left="1418" w:hanging="567"/>
        <w:jc w:val="both"/>
        <w:rPr>
          <w:rFonts w:ascii="Arial" w:hAnsi="Arial" w:cs="Arial"/>
          <w:sz w:val="22"/>
          <w:szCs w:val="22"/>
        </w:rPr>
      </w:pPr>
      <w:r>
        <w:rPr>
          <w:rFonts w:ascii="Arial" w:hAnsi="Arial" w:cs="Arial"/>
          <w:sz w:val="22"/>
          <w:szCs w:val="22"/>
        </w:rPr>
        <w:t>have the right to publish in the Company’s annual report, details of any issues that cannot be resolved between the Committee and the Board</w:t>
      </w:r>
      <w:r w:rsidRPr="00813920">
        <w:rPr>
          <w:rFonts w:ascii="Arial" w:hAnsi="Arial" w:cs="Arial"/>
          <w:sz w:val="22"/>
          <w:szCs w:val="22"/>
        </w:rPr>
        <w:t>.</w:t>
      </w:r>
    </w:p>
    <w:p w14:paraId="686493D7" w14:textId="77777777" w:rsidR="00F31A88" w:rsidRPr="00813920" w:rsidRDefault="00F31A88" w:rsidP="00F31A88">
      <w:pPr>
        <w:tabs>
          <w:tab w:val="left" w:pos="993"/>
        </w:tabs>
        <w:jc w:val="both"/>
        <w:rPr>
          <w:rFonts w:ascii="Arial" w:hAnsi="Arial" w:cs="Arial"/>
          <w:sz w:val="22"/>
          <w:szCs w:val="22"/>
        </w:rPr>
      </w:pPr>
    </w:p>
    <w:p w14:paraId="517A6DB9" w14:textId="77777777" w:rsidR="006D7905" w:rsidRPr="00813920" w:rsidRDefault="006D7905" w:rsidP="00F31A88">
      <w:pPr>
        <w:numPr>
          <w:ilvl w:val="0"/>
          <w:numId w:val="5"/>
        </w:numPr>
        <w:tabs>
          <w:tab w:val="left" w:pos="993"/>
        </w:tabs>
        <w:jc w:val="both"/>
        <w:rPr>
          <w:rFonts w:ascii="Arial" w:hAnsi="Arial" w:cs="Arial"/>
          <w:sz w:val="22"/>
          <w:szCs w:val="22"/>
        </w:rPr>
      </w:pPr>
      <w:r w:rsidRPr="00813920">
        <w:rPr>
          <w:rFonts w:ascii="Arial" w:hAnsi="Arial" w:cs="Arial"/>
          <w:b/>
          <w:sz w:val="22"/>
          <w:szCs w:val="22"/>
        </w:rPr>
        <w:t>MINUTES</w:t>
      </w:r>
    </w:p>
    <w:p w14:paraId="60D03350" w14:textId="6EAB7CEF" w:rsidR="006D7905" w:rsidRDefault="006D7905" w:rsidP="00F31A88">
      <w:pPr>
        <w:numPr>
          <w:ilvl w:val="1"/>
          <w:numId w:val="5"/>
        </w:numPr>
        <w:tabs>
          <w:tab w:val="left" w:pos="993"/>
        </w:tabs>
        <w:jc w:val="both"/>
        <w:rPr>
          <w:rFonts w:ascii="Arial" w:hAnsi="Arial" w:cs="Arial"/>
          <w:sz w:val="22"/>
          <w:szCs w:val="22"/>
        </w:rPr>
      </w:pPr>
      <w:r w:rsidRPr="00813920">
        <w:rPr>
          <w:rFonts w:ascii="Arial" w:hAnsi="Arial" w:cs="Arial"/>
          <w:sz w:val="22"/>
          <w:szCs w:val="22"/>
        </w:rPr>
        <w:t>Minutes of any formal meeting of the Committee</w:t>
      </w:r>
      <w:r>
        <w:rPr>
          <w:rFonts w:ascii="Arial" w:hAnsi="Arial" w:cs="Arial"/>
          <w:sz w:val="22"/>
          <w:szCs w:val="22"/>
        </w:rPr>
        <w:t xml:space="preserve"> (including recording the proceedings, decisions and names of those present and in attendance)</w:t>
      </w:r>
      <w:r w:rsidRPr="00813920">
        <w:rPr>
          <w:rFonts w:ascii="Arial" w:hAnsi="Arial" w:cs="Arial"/>
          <w:sz w:val="22"/>
          <w:szCs w:val="22"/>
        </w:rPr>
        <w:t xml:space="preserve"> shall be prepared by the Secretary </w:t>
      </w:r>
      <w:r>
        <w:rPr>
          <w:rFonts w:ascii="Arial" w:hAnsi="Arial" w:cs="Arial"/>
          <w:sz w:val="22"/>
          <w:szCs w:val="22"/>
        </w:rPr>
        <w:t xml:space="preserve">of the Committee, or by </w:t>
      </w:r>
      <w:r w:rsidR="00B52813">
        <w:rPr>
          <w:rFonts w:ascii="Arial" w:hAnsi="Arial" w:cs="Arial"/>
          <w:sz w:val="22"/>
          <w:szCs w:val="22"/>
        </w:rPr>
        <w:t>their</w:t>
      </w:r>
      <w:r>
        <w:rPr>
          <w:rFonts w:ascii="Arial" w:hAnsi="Arial" w:cs="Arial"/>
          <w:sz w:val="22"/>
          <w:szCs w:val="22"/>
        </w:rPr>
        <w:t xml:space="preserve"> nominee.</w:t>
      </w:r>
    </w:p>
    <w:p w14:paraId="2E4D6D7D" w14:textId="4EE8854B" w:rsidR="006D7905" w:rsidRPr="00F252EB" w:rsidRDefault="006D7905">
      <w:pPr>
        <w:numPr>
          <w:ilvl w:val="1"/>
          <w:numId w:val="5"/>
        </w:numPr>
        <w:tabs>
          <w:tab w:val="left" w:pos="993"/>
        </w:tabs>
        <w:jc w:val="both"/>
        <w:rPr>
          <w:rFonts w:ascii="Arial" w:hAnsi="Arial" w:cs="Arial"/>
          <w:sz w:val="22"/>
          <w:szCs w:val="22"/>
        </w:rPr>
      </w:pPr>
      <w:r w:rsidRPr="0007243F">
        <w:rPr>
          <w:rFonts w:ascii="Arial" w:hAnsi="Arial" w:cs="Arial"/>
          <w:sz w:val="22"/>
          <w:szCs w:val="22"/>
        </w:rPr>
        <w:t>Draft minutes of the Committee meetings shall be agreed with the Committee Chair</w:t>
      </w:r>
      <w:r w:rsidR="00F252EB" w:rsidRPr="00F252EB">
        <w:rPr>
          <w:rFonts w:ascii="Arial" w:hAnsi="Arial" w:cs="Arial"/>
          <w:sz w:val="22"/>
          <w:szCs w:val="22"/>
        </w:rPr>
        <w:t xml:space="preserve"> </w:t>
      </w:r>
      <w:r w:rsidRPr="0007243F">
        <w:rPr>
          <w:rFonts w:ascii="Arial" w:hAnsi="Arial" w:cs="Arial"/>
          <w:sz w:val="22"/>
          <w:szCs w:val="22"/>
        </w:rPr>
        <w:t xml:space="preserve">and </w:t>
      </w:r>
      <w:r w:rsidRPr="00F252EB">
        <w:rPr>
          <w:rFonts w:ascii="Arial" w:hAnsi="Arial" w:cs="Arial"/>
          <w:sz w:val="22"/>
          <w:szCs w:val="22"/>
        </w:rPr>
        <w:t>then circulated to all Committee members and, after approval, shall be submitted to the Board unless in the opinion of the Committee Chair it would be inappropriate to do so.</w:t>
      </w:r>
    </w:p>
    <w:p w14:paraId="15180E17" w14:textId="77777777" w:rsidR="00F31A88" w:rsidRPr="00813920" w:rsidRDefault="00F31A88" w:rsidP="00F31A88">
      <w:pPr>
        <w:tabs>
          <w:tab w:val="left" w:pos="993"/>
        </w:tabs>
        <w:jc w:val="both"/>
        <w:rPr>
          <w:rFonts w:ascii="Arial" w:hAnsi="Arial" w:cs="Arial"/>
          <w:sz w:val="22"/>
          <w:szCs w:val="22"/>
        </w:rPr>
      </w:pPr>
    </w:p>
    <w:p w14:paraId="6B6E1DB0" w14:textId="77777777" w:rsidR="006D7905" w:rsidRPr="00813920" w:rsidRDefault="006D7905" w:rsidP="00F31A88">
      <w:pPr>
        <w:numPr>
          <w:ilvl w:val="0"/>
          <w:numId w:val="5"/>
        </w:numPr>
        <w:tabs>
          <w:tab w:val="left" w:pos="993"/>
        </w:tabs>
        <w:jc w:val="both"/>
        <w:rPr>
          <w:rFonts w:ascii="Arial" w:hAnsi="Arial" w:cs="Arial"/>
          <w:sz w:val="22"/>
          <w:szCs w:val="22"/>
        </w:rPr>
      </w:pPr>
      <w:r w:rsidRPr="00813920">
        <w:rPr>
          <w:rFonts w:ascii="Arial" w:hAnsi="Arial" w:cs="Arial"/>
          <w:b/>
          <w:bCs/>
          <w:sz w:val="22"/>
          <w:szCs w:val="22"/>
        </w:rPr>
        <w:t xml:space="preserve">DUTIES </w:t>
      </w:r>
    </w:p>
    <w:p w14:paraId="7A75DB80" w14:textId="19AA58EA" w:rsidR="006D7905" w:rsidRDefault="006D7905" w:rsidP="00F31A88">
      <w:pPr>
        <w:tabs>
          <w:tab w:val="left" w:pos="993"/>
        </w:tabs>
        <w:ind w:left="360"/>
        <w:jc w:val="both"/>
        <w:rPr>
          <w:rFonts w:ascii="Arial" w:hAnsi="Arial" w:cs="Arial"/>
          <w:sz w:val="22"/>
          <w:szCs w:val="22"/>
        </w:rPr>
      </w:pPr>
      <w:r w:rsidRPr="00813920">
        <w:rPr>
          <w:rFonts w:ascii="Arial" w:hAnsi="Arial" w:cs="Arial"/>
          <w:sz w:val="22"/>
          <w:szCs w:val="22"/>
        </w:rPr>
        <w:t xml:space="preserve">Generally, the function of the Committee is to consider how the Board should apply the Company’s financial reporting and internal control principles and maintain an appropriate relationship with the Company’s auditors. </w:t>
      </w:r>
      <w:r>
        <w:rPr>
          <w:rFonts w:ascii="Arial" w:hAnsi="Arial" w:cs="Arial"/>
          <w:sz w:val="22"/>
          <w:szCs w:val="22"/>
        </w:rPr>
        <w:t>The Committee should have oversight of the Group as a whole and, unless required otherwise by regulations, carry out the duties below for the Company, major subsidiary undertakings and the Group as a whole.</w:t>
      </w:r>
    </w:p>
    <w:p w14:paraId="3721BC7C" w14:textId="77777777" w:rsidR="00AD3A94" w:rsidRPr="00813920" w:rsidRDefault="00AD3A94" w:rsidP="00F31A88">
      <w:pPr>
        <w:tabs>
          <w:tab w:val="left" w:pos="993"/>
        </w:tabs>
        <w:ind w:left="360"/>
        <w:jc w:val="both"/>
        <w:rPr>
          <w:rFonts w:ascii="Arial" w:hAnsi="Arial" w:cs="Arial"/>
          <w:sz w:val="22"/>
          <w:szCs w:val="22"/>
        </w:rPr>
      </w:pPr>
    </w:p>
    <w:p w14:paraId="1672B35D" w14:textId="0FF53213" w:rsidR="006D7905" w:rsidRDefault="006D7905" w:rsidP="00F31A88">
      <w:pPr>
        <w:tabs>
          <w:tab w:val="left" w:pos="993"/>
        </w:tabs>
        <w:ind w:left="360"/>
        <w:jc w:val="both"/>
        <w:rPr>
          <w:rFonts w:ascii="Arial" w:hAnsi="Arial" w:cs="Arial"/>
          <w:sz w:val="22"/>
          <w:szCs w:val="22"/>
        </w:rPr>
      </w:pPr>
      <w:r w:rsidRPr="00813920">
        <w:rPr>
          <w:rFonts w:ascii="Arial" w:hAnsi="Arial" w:cs="Arial"/>
          <w:sz w:val="22"/>
          <w:szCs w:val="22"/>
        </w:rPr>
        <w:t>In discharging its duties the Committee should have regard to</w:t>
      </w:r>
      <w:r w:rsidR="00BE7C10">
        <w:rPr>
          <w:rFonts w:ascii="Arial" w:hAnsi="Arial" w:cs="Arial"/>
          <w:sz w:val="22"/>
          <w:szCs w:val="22"/>
        </w:rPr>
        <w:t xml:space="preserve"> applicable legal, regulatory</w:t>
      </w:r>
      <w:r w:rsidR="00AD3A94">
        <w:rPr>
          <w:rFonts w:ascii="Arial" w:hAnsi="Arial" w:cs="Arial"/>
          <w:sz w:val="22"/>
          <w:szCs w:val="22"/>
        </w:rPr>
        <w:t xml:space="preserve"> and best practice requirements and standards including but not limited to</w:t>
      </w:r>
      <w:r w:rsidRPr="00813920">
        <w:rPr>
          <w:rFonts w:ascii="Arial" w:hAnsi="Arial" w:cs="Arial"/>
          <w:sz w:val="22"/>
          <w:szCs w:val="22"/>
        </w:rPr>
        <w:t>: the UK Corporate Governance Code</w:t>
      </w:r>
      <w:r w:rsidR="004A3CB9">
        <w:rPr>
          <w:rFonts w:ascii="Arial" w:hAnsi="Arial" w:cs="Arial"/>
          <w:sz w:val="22"/>
          <w:szCs w:val="22"/>
        </w:rPr>
        <w:t xml:space="preserve"> (the Code)</w:t>
      </w:r>
      <w:r w:rsidRPr="00813920">
        <w:rPr>
          <w:rFonts w:ascii="Arial" w:hAnsi="Arial" w:cs="Arial"/>
          <w:sz w:val="22"/>
          <w:szCs w:val="22"/>
        </w:rPr>
        <w:t xml:space="preserve"> </w:t>
      </w:r>
      <w:r w:rsidR="004A3CB9">
        <w:rPr>
          <w:rFonts w:ascii="Arial" w:hAnsi="Arial" w:cs="Arial"/>
          <w:sz w:val="22"/>
          <w:szCs w:val="22"/>
        </w:rPr>
        <w:t>of</w:t>
      </w:r>
      <w:r w:rsidRPr="00813920">
        <w:rPr>
          <w:rFonts w:ascii="Arial" w:hAnsi="Arial" w:cs="Arial"/>
          <w:sz w:val="22"/>
          <w:szCs w:val="22"/>
        </w:rPr>
        <w:t xml:space="preserve"> the UK Financial Reporting Council </w:t>
      </w:r>
      <w:r w:rsidR="00BE7C10">
        <w:rPr>
          <w:rFonts w:ascii="Arial" w:hAnsi="Arial" w:cs="Arial"/>
          <w:sz w:val="22"/>
          <w:szCs w:val="22"/>
        </w:rPr>
        <w:t xml:space="preserve">(the “FRC”) </w:t>
      </w:r>
      <w:r w:rsidRPr="00813920">
        <w:rPr>
          <w:rFonts w:ascii="Arial" w:hAnsi="Arial" w:cs="Arial"/>
          <w:sz w:val="22"/>
          <w:szCs w:val="22"/>
        </w:rPr>
        <w:t>as amended from time to time</w:t>
      </w:r>
      <w:r w:rsidR="004A3CB9">
        <w:rPr>
          <w:rFonts w:ascii="Arial" w:hAnsi="Arial" w:cs="Arial"/>
          <w:sz w:val="22"/>
          <w:szCs w:val="22"/>
        </w:rPr>
        <w:t>;</w:t>
      </w:r>
      <w:r w:rsidRPr="00813920">
        <w:rPr>
          <w:rFonts w:ascii="Arial" w:hAnsi="Arial" w:cs="Arial"/>
          <w:sz w:val="22"/>
          <w:szCs w:val="22"/>
        </w:rPr>
        <w:t xml:space="preserve"> the </w:t>
      </w:r>
      <w:r w:rsidR="00BE7C10">
        <w:rPr>
          <w:rFonts w:ascii="Arial" w:hAnsi="Arial" w:cs="Arial"/>
          <w:sz w:val="22"/>
          <w:szCs w:val="22"/>
        </w:rPr>
        <w:t>FRC</w:t>
      </w:r>
      <w:r w:rsidRPr="00813920">
        <w:rPr>
          <w:rFonts w:ascii="Arial" w:hAnsi="Arial" w:cs="Arial"/>
          <w:sz w:val="22"/>
          <w:szCs w:val="22"/>
        </w:rPr>
        <w:t xml:space="preserve"> Guidance on </w:t>
      </w:r>
      <w:r w:rsidR="004A3CB9">
        <w:rPr>
          <w:rFonts w:ascii="Arial" w:hAnsi="Arial" w:cs="Arial"/>
          <w:sz w:val="22"/>
          <w:szCs w:val="22"/>
        </w:rPr>
        <w:t>Audit Committees</w:t>
      </w:r>
      <w:r w:rsidR="00BE7C10">
        <w:rPr>
          <w:rFonts w:ascii="Arial" w:hAnsi="Arial" w:cs="Arial"/>
          <w:sz w:val="22"/>
          <w:szCs w:val="22"/>
        </w:rPr>
        <w:t>; the FRC</w:t>
      </w:r>
      <w:r w:rsidR="004A3CB9">
        <w:rPr>
          <w:rFonts w:ascii="Arial" w:hAnsi="Arial" w:cs="Arial"/>
          <w:sz w:val="22"/>
          <w:szCs w:val="22"/>
        </w:rPr>
        <w:t xml:space="preserve"> Guidance on </w:t>
      </w:r>
      <w:r w:rsidRPr="00813920">
        <w:rPr>
          <w:rFonts w:ascii="Arial" w:hAnsi="Arial" w:cs="Arial"/>
          <w:sz w:val="22"/>
          <w:szCs w:val="22"/>
        </w:rPr>
        <w:t xml:space="preserve">Risk Management, Internal Control and Related Financial and Business Reporting; the </w:t>
      </w:r>
      <w:r w:rsidR="00DF5092">
        <w:rPr>
          <w:rFonts w:ascii="Arial" w:hAnsi="Arial" w:cs="Arial"/>
          <w:sz w:val="22"/>
          <w:szCs w:val="22"/>
        </w:rPr>
        <w:t>FC</w:t>
      </w:r>
      <w:r w:rsidR="00AD3A94">
        <w:rPr>
          <w:rFonts w:ascii="Arial" w:hAnsi="Arial" w:cs="Arial"/>
          <w:sz w:val="22"/>
          <w:szCs w:val="22"/>
        </w:rPr>
        <w:t>A</w:t>
      </w:r>
      <w:r w:rsidR="00DF5092">
        <w:rPr>
          <w:rFonts w:ascii="Arial" w:hAnsi="Arial" w:cs="Arial"/>
          <w:sz w:val="22"/>
          <w:szCs w:val="22"/>
        </w:rPr>
        <w:t>’s</w:t>
      </w:r>
      <w:r w:rsidRPr="00813920">
        <w:rPr>
          <w:rFonts w:ascii="Arial" w:hAnsi="Arial" w:cs="Arial"/>
          <w:sz w:val="22"/>
          <w:szCs w:val="22"/>
        </w:rPr>
        <w:t xml:space="preserve"> </w:t>
      </w:r>
      <w:r w:rsidR="004A3CB9">
        <w:rPr>
          <w:rFonts w:ascii="Arial" w:hAnsi="Arial" w:cs="Arial"/>
          <w:sz w:val="22"/>
          <w:szCs w:val="22"/>
        </w:rPr>
        <w:t xml:space="preserve">Disclosure and Transparency Rules and </w:t>
      </w:r>
      <w:r w:rsidRPr="00813920">
        <w:rPr>
          <w:rFonts w:ascii="Arial" w:hAnsi="Arial" w:cs="Arial"/>
          <w:sz w:val="22"/>
          <w:szCs w:val="22"/>
        </w:rPr>
        <w:t>Listing Rules;</w:t>
      </w:r>
      <w:r w:rsidR="00BE7C10">
        <w:rPr>
          <w:rFonts w:ascii="Arial" w:hAnsi="Arial" w:cs="Arial"/>
          <w:sz w:val="22"/>
          <w:szCs w:val="22"/>
        </w:rPr>
        <w:t xml:space="preserve"> the </w:t>
      </w:r>
      <w:r w:rsidR="00BE7C10">
        <w:rPr>
          <w:rFonts w:ascii="Arial" w:hAnsi="Arial" w:cs="Arial"/>
          <w:sz w:val="22"/>
          <w:szCs w:val="22"/>
        </w:rPr>
        <w:lastRenderedPageBreak/>
        <w:t>recommendations of the Taskforce on Climate-related Financial Disclosure (“TCFD”)</w:t>
      </w:r>
      <w:r w:rsidR="00AD3A94">
        <w:rPr>
          <w:rFonts w:ascii="Arial" w:hAnsi="Arial" w:cs="Arial"/>
          <w:sz w:val="22"/>
          <w:szCs w:val="22"/>
        </w:rPr>
        <w:t xml:space="preserve">; </w:t>
      </w:r>
      <w:r w:rsidR="0007243F">
        <w:rPr>
          <w:rFonts w:ascii="Arial" w:hAnsi="Arial" w:cs="Arial"/>
          <w:sz w:val="22"/>
          <w:szCs w:val="22"/>
        </w:rPr>
        <w:t xml:space="preserve">and </w:t>
      </w:r>
      <w:r w:rsidR="00AD3A94">
        <w:rPr>
          <w:rFonts w:ascii="Arial" w:hAnsi="Arial" w:cs="Arial"/>
          <w:sz w:val="22"/>
          <w:szCs w:val="22"/>
        </w:rPr>
        <w:t>applicable auditing and accounting standards</w:t>
      </w:r>
      <w:r w:rsidRPr="00813920">
        <w:rPr>
          <w:rFonts w:ascii="Arial" w:hAnsi="Arial" w:cs="Arial"/>
          <w:sz w:val="22"/>
          <w:szCs w:val="22"/>
        </w:rPr>
        <w:t>.</w:t>
      </w:r>
    </w:p>
    <w:p w14:paraId="211ABBFB" w14:textId="77777777" w:rsidR="00AD3A94" w:rsidRPr="00813920" w:rsidRDefault="00AD3A94" w:rsidP="00F31A88">
      <w:pPr>
        <w:tabs>
          <w:tab w:val="left" w:pos="993"/>
        </w:tabs>
        <w:ind w:left="360"/>
        <w:jc w:val="both"/>
        <w:rPr>
          <w:rFonts w:ascii="Arial" w:hAnsi="Arial" w:cs="Arial"/>
          <w:sz w:val="22"/>
          <w:szCs w:val="22"/>
        </w:rPr>
      </w:pPr>
    </w:p>
    <w:p w14:paraId="4957C5FC" w14:textId="56E14545" w:rsidR="006D7905" w:rsidRDefault="006D7905" w:rsidP="00F31A88">
      <w:pPr>
        <w:tabs>
          <w:tab w:val="left" w:pos="993"/>
        </w:tabs>
        <w:jc w:val="both"/>
        <w:rPr>
          <w:rFonts w:ascii="Arial" w:hAnsi="Arial" w:cs="Arial"/>
          <w:sz w:val="22"/>
          <w:szCs w:val="22"/>
        </w:rPr>
      </w:pPr>
      <w:r w:rsidRPr="00813920">
        <w:rPr>
          <w:rFonts w:ascii="Arial" w:hAnsi="Arial" w:cs="Arial"/>
          <w:sz w:val="22"/>
          <w:szCs w:val="22"/>
        </w:rPr>
        <w:t>More specifically, the duties of the Committee shall be: -</w:t>
      </w:r>
    </w:p>
    <w:p w14:paraId="1B2B5BC2" w14:textId="77777777" w:rsidR="00F31A88" w:rsidRPr="00813920" w:rsidRDefault="00F31A88" w:rsidP="00F31A88">
      <w:pPr>
        <w:tabs>
          <w:tab w:val="left" w:pos="993"/>
        </w:tabs>
        <w:jc w:val="both"/>
        <w:rPr>
          <w:rFonts w:ascii="Arial" w:hAnsi="Arial" w:cs="Arial"/>
          <w:sz w:val="22"/>
          <w:szCs w:val="22"/>
        </w:rPr>
      </w:pPr>
    </w:p>
    <w:p w14:paraId="47532E29" w14:textId="77777777" w:rsidR="006D7905" w:rsidRPr="005669DE" w:rsidRDefault="006D7905" w:rsidP="00F31A88">
      <w:pPr>
        <w:pStyle w:val="ListParagraph"/>
        <w:numPr>
          <w:ilvl w:val="1"/>
          <w:numId w:val="14"/>
        </w:numPr>
        <w:ind w:left="426" w:hanging="426"/>
        <w:jc w:val="both"/>
        <w:rPr>
          <w:rFonts w:ascii="Arial" w:hAnsi="Arial" w:cs="Arial"/>
          <w:b/>
          <w:i/>
          <w:sz w:val="22"/>
          <w:szCs w:val="22"/>
        </w:rPr>
      </w:pPr>
      <w:r w:rsidRPr="005669DE">
        <w:rPr>
          <w:rFonts w:ascii="Arial" w:hAnsi="Arial" w:cs="Arial"/>
          <w:b/>
          <w:i/>
          <w:sz w:val="22"/>
          <w:szCs w:val="22"/>
        </w:rPr>
        <w:t>Financial Reporting</w:t>
      </w:r>
    </w:p>
    <w:p w14:paraId="5D1EBE06" w14:textId="4C8EBE05" w:rsidR="006D7905" w:rsidRDefault="006D7905" w:rsidP="00F31A88">
      <w:pPr>
        <w:pStyle w:val="Default"/>
        <w:ind w:left="1418" w:hanging="567"/>
        <w:jc w:val="both"/>
        <w:rPr>
          <w:rFonts w:ascii="Arial" w:hAnsi="Arial" w:cs="Arial"/>
          <w:color w:val="auto"/>
          <w:sz w:val="22"/>
          <w:szCs w:val="22"/>
        </w:rPr>
      </w:pPr>
      <w:r>
        <w:rPr>
          <w:rFonts w:ascii="Arial" w:hAnsi="Arial" w:cs="Arial"/>
          <w:color w:val="auto"/>
          <w:sz w:val="22"/>
          <w:szCs w:val="22"/>
        </w:rPr>
        <w:t xml:space="preserve">8.1.1 </w:t>
      </w:r>
      <w:r w:rsidRPr="00813920">
        <w:rPr>
          <w:rFonts w:ascii="Arial" w:hAnsi="Arial" w:cs="Arial"/>
          <w:color w:val="auto"/>
          <w:sz w:val="22"/>
          <w:szCs w:val="22"/>
        </w:rPr>
        <w:t>To monitor the integrity of the financial statements of the Company</w:t>
      </w:r>
      <w:r>
        <w:rPr>
          <w:rFonts w:ascii="Arial" w:hAnsi="Arial" w:cs="Arial"/>
          <w:color w:val="auto"/>
          <w:sz w:val="22"/>
          <w:szCs w:val="22"/>
        </w:rPr>
        <w:t xml:space="preserve">, including its annual and half-yearly reports, preliminary announcements </w:t>
      </w:r>
      <w:r w:rsidRPr="00813920">
        <w:rPr>
          <w:rFonts w:ascii="Arial" w:hAnsi="Arial" w:cs="Arial"/>
          <w:color w:val="auto"/>
          <w:sz w:val="22"/>
          <w:szCs w:val="22"/>
        </w:rPr>
        <w:t xml:space="preserve">and any formal announcements relating to </w:t>
      </w:r>
      <w:r>
        <w:rPr>
          <w:rFonts w:ascii="Arial" w:hAnsi="Arial" w:cs="Arial"/>
          <w:color w:val="auto"/>
          <w:sz w:val="22"/>
          <w:szCs w:val="22"/>
        </w:rPr>
        <w:t>its</w:t>
      </w:r>
      <w:r w:rsidRPr="00813920">
        <w:rPr>
          <w:rFonts w:ascii="Arial" w:hAnsi="Arial" w:cs="Arial"/>
          <w:color w:val="auto"/>
          <w:sz w:val="22"/>
          <w:szCs w:val="22"/>
        </w:rPr>
        <w:t xml:space="preserve"> financial performance, </w:t>
      </w:r>
      <w:r>
        <w:rPr>
          <w:rFonts w:ascii="Arial" w:hAnsi="Arial" w:cs="Arial"/>
          <w:color w:val="auto"/>
          <w:sz w:val="22"/>
          <w:szCs w:val="22"/>
        </w:rPr>
        <w:t xml:space="preserve">and review and report to the Board on </w:t>
      </w:r>
      <w:r w:rsidRPr="00813920">
        <w:rPr>
          <w:rFonts w:ascii="Arial" w:hAnsi="Arial" w:cs="Arial"/>
          <w:color w:val="auto"/>
          <w:sz w:val="22"/>
          <w:szCs w:val="22"/>
        </w:rPr>
        <w:t xml:space="preserve">significant financial reporting </w:t>
      </w:r>
      <w:r>
        <w:rPr>
          <w:rFonts w:ascii="Arial" w:hAnsi="Arial" w:cs="Arial"/>
          <w:color w:val="auto"/>
          <w:sz w:val="22"/>
          <w:szCs w:val="22"/>
        </w:rPr>
        <w:t xml:space="preserve">issues and </w:t>
      </w:r>
      <w:r w:rsidRPr="00813920">
        <w:rPr>
          <w:rFonts w:ascii="Arial" w:hAnsi="Arial" w:cs="Arial"/>
          <w:color w:val="auto"/>
          <w:sz w:val="22"/>
          <w:szCs w:val="22"/>
        </w:rPr>
        <w:t>judgements contained in them</w:t>
      </w:r>
      <w:r>
        <w:rPr>
          <w:rFonts w:ascii="Arial" w:hAnsi="Arial" w:cs="Arial"/>
          <w:color w:val="auto"/>
          <w:sz w:val="22"/>
          <w:szCs w:val="22"/>
        </w:rPr>
        <w:t xml:space="preserve"> having regard to matters communicated to it by the Auditor.</w:t>
      </w:r>
    </w:p>
    <w:p w14:paraId="7F6CD1EE" w14:textId="77777777" w:rsidR="006D7905" w:rsidRPr="00813920" w:rsidRDefault="006D7905" w:rsidP="00F31A88">
      <w:pPr>
        <w:pStyle w:val="Default"/>
        <w:numPr>
          <w:ilvl w:val="2"/>
          <w:numId w:val="15"/>
        </w:numPr>
        <w:ind w:left="1418" w:hanging="567"/>
        <w:jc w:val="both"/>
        <w:rPr>
          <w:rFonts w:ascii="Arial" w:hAnsi="Arial" w:cs="Arial"/>
          <w:color w:val="auto"/>
          <w:sz w:val="22"/>
          <w:szCs w:val="22"/>
        </w:rPr>
      </w:pPr>
      <w:r>
        <w:rPr>
          <w:rFonts w:ascii="Arial" w:hAnsi="Arial" w:cs="Arial"/>
          <w:color w:val="auto"/>
          <w:sz w:val="22"/>
          <w:szCs w:val="22"/>
        </w:rPr>
        <w:t>In particular, the Committee shall review and challenge where necessary</w:t>
      </w:r>
      <w:r w:rsidRPr="00813920">
        <w:rPr>
          <w:rFonts w:ascii="Arial" w:hAnsi="Arial" w:cs="Arial"/>
          <w:color w:val="auto"/>
          <w:sz w:val="22"/>
          <w:szCs w:val="22"/>
        </w:rPr>
        <w:t>:</w:t>
      </w:r>
    </w:p>
    <w:p w14:paraId="0CBE8AEE" w14:textId="77777777" w:rsidR="006D7905" w:rsidRPr="00813920" w:rsidRDefault="006D7905" w:rsidP="00F31A88">
      <w:pPr>
        <w:pStyle w:val="Default"/>
        <w:ind w:left="2268" w:hanging="850"/>
        <w:jc w:val="both"/>
        <w:rPr>
          <w:rFonts w:ascii="Arial" w:hAnsi="Arial" w:cs="Arial"/>
          <w:color w:val="auto"/>
          <w:sz w:val="22"/>
          <w:szCs w:val="22"/>
        </w:rPr>
      </w:pPr>
      <w:r w:rsidRPr="00813920">
        <w:rPr>
          <w:rFonts w:ascii="Arial" w:hAnsi="Arial" w:cs="Arial"/>
          <w:color w:val="auto"/>
          <w:sz w:val="22"/>
          <w:szCs w:val="22"/>
        </w:rPr>
        <w:t>8.</w:t>
      </w:r>
      <w:r>
        <w:rPr>
          <w:rFonts w:ascii="Arial" w:hAnsi="Arial" w:cs="Arial"/>
          <w:color w:val="auto"/>
          <w:sz w:val="22"/>
          <w:szCs w:val="22"/>
        </w:rPr>
        <w:t>1.2</w:t>
      </w:r>
      <w:r w:rsidRPr="00813920">
        <w:rPr>
          <w:rFonts w:ascii="Arial" w:hAnsi="Arial" w:cs="Arial"/>
          <w:color w:val="auto"/>
          <w:sz w:val="22"/>
          <w:szCs w:val="22"/>
        </w:rPr>
        <w:t>.1</w:t>
      </w:r>
      <w:r>
        <w:rPr>
          <w:rFonts w:ascii="Arial" w:hAnsi="Arial" w:cs="Arial"/>
          <w:color w:val="auto"/>
          <w:sz w:val="22"/>
          <w:szCs w:val="22"/>
        </w:rPr>
        <w:tab/>
        <w:t>the application of significant accounting policies and practices, and any changes to them;</w:t>
      </w:r>
      <w:r w:rsidRPr="00813920">
        <w:rPr>
          <w:rFonts w:ascii="Arial" w:hAnsi="Arial" w:cs="Arial"/>
          <w:color w:val="auto"/>
          <w:sz w:val="22"/>
          <w:szCs w:val="22"/>
        </w:rPr>
        <w:t xml:space="preserve"> </w:t>
      </w:r>
    </w:p>
    <w:p w14:paraId="04E47C7E" w14:textId="77777777" w:rsidR="006D7905" w:rsidRPr="00813920" w:rsidRDefault="006D7905" w:rsidP="00F31A88">
      <w:pPr>
        <w:pStyle w:val="Default"/>
        <w:ind w:left="2268" w:hanging="850"/>
        <w:jc w:val="both"/>
        <w:rPr>
          <w:rFonts w:ascii="Arial" w:hAnsi="Arial" w:cs="Arial"/>
          <w:color w:val="auto"/>
          <w:sz w:val="22"/>
          <w:szCs w:val="22"/>
        </w:rPr>
      </w:pPr>
      <w:r w:rsidRPr="00813920">
        <w:rPr>
          <w:rFonts w:ascii="Arial" w:hAnsi="Arial" w:cs="Arial"/>
          <w:color w:val="auto"/>
          <w:sz w:val="22"/>
          <w:szCs w:val="22"/>
        </w:rPr>
        <w:t>8</w:t>
      </w:r>
      <w:r>
        <w:rPr>
          <w:rFonts w:ascii="Arial" w:hAnsi="Arial" w:cs="Arial"/>
          <w:color w:val="auto"/>
          <w:sz w:val="22"/>
          <w:szCs w:val="22"/>
        </w:rPr>
        <w:t>.1</w:t>
      </w:r>
      <w:r w:rsidRPr="00813920">
        <w:rPr>
          <w:rFonts w:ascii="Arial" w:hAnsi="Arial" w:cs="Arial"/>
          <w:color w:val="auto"/>
          <w:sz w:val="22"/>
          <w:szCs w:val="22"/>
        </w:rPr>
        <w:t>.</w:t>
      </w:r>
      <w:r>
        <w:rPr>
          <w:rFonts w:ascii="Arial" w:hAnsi="Arial" w:cs="Arial"/>
          <w:color w:val="auto"/>
          <w:sz w:val="22"/>
          <w:szCs w:val="22"/>
        </w:rPr>
        <w:t>2</w:t>
      </w:r>
      <w:r w:rsidRPr="00813920">
        <w:rPr>
          <w:rFonts w:ascii="Arial" w:hAnsi="Arial" w:cs="Arial"/>
          <w:color w:val="auto"/>
          <w:sz w:val="22"/>
          <w:szCs w:val="22"/>
        </w:rPr>
        <w:t>.2</w:t>
      </w:r>
      <w:r>
        <w:rPr>
          <w:rFonts w:ascii="Arial" w:hAnsi="Arial" w:cs="Arial"/>
          <w:color w:val="auto"/>
          <w:sz w:val="22"/>
          <w:szCs w:val="22"/>
        </w:rPr>
        <w:tab/>
        <w:t>the methods used to account for significant or unusual transactions where different approaches are possible;</w:t>
      </w:r>
      <w:r w:rsidRPr="00813920">
        <w:rPr>
          <w:rFonts w:ascii="Arial" w:hAnsi="Arial" w:cs="Arial"/>
          <w:color w:val="auto"/>
          <w:sz w:val="22"/>
          <w:szCs w:val="22"/>
        </w:rPr>
        <w:t xml:space="preserve"> </w:t>
      </w:r>
    </w:p>
    <w:p w14:paraId="4C88B1CF" w14:textId="77777777" w:rsidR="006D7905" w:rsidRPr="00813920" w:rsidRDefault="006D7905" w:rsidP="00F31A88">
      <w:pPr>
        <w:pStyle w:val="Default"/>
        <w:ind w:left="2268" w:hanging="850"/>
        <w:jc w:val="both"/>
        <w:rPr>
          <w:rFonts w:ascii="Arial" w:hAnsi="Arial" w:cs="Arial"/>
          <w:color w:val="auto"/>
          <w:sz w:val="22"/>
          <w:szCs w:val="22"/>
        </w:rPr>
      </w:pPr>
      <w:r w:rsidRPr="00813920">
        <w:rPr>
          <w:rFonts w:ascii="Arial" w:hAnsi="Arial" w:cs="Arial"/>
          <w:color w:val="auto"/>
          <w:sz w:val="22"/>
          <w:szCs w:val="22"/>
        </w:rPr>
        <w:t>8.</w:t>
      </w:r>
      <w:r>
        <w:rPr>
          <w:rFonts w:ascii="Arial" w:hAnsi="Arial" w:cs="Arial"/>
          <w:color w:val="auto"/>
          <w:sz w:val="22"/>
          <w:szCs w:val="22"/>
        </w:rPr>
        <w:t>1.2</w:t>
      </w:r>
      <w:r w:rsidRPr="00813920">
        <w:rPr>
          <w:rFonts w:ascii="Arial" w:hAnsi="Arial" w:cs="Arial"/>
          <w:color w:val="auto"/>
          <w:sz w:val="22"/>
          <w:szCs w:val="22"/>
        </w:rPr>
        <w:t>.3</w:t>
      </w:r>
      <w:r>
        <w:rPr>
          <w:rFonts w:ascii="Arial" w:hAnsi="Arial" w:cs="Arial"/>
          <w:color w:val="auto"/>
          <w:sz w:val="22"/>
          <w:szCs w:val="22"/>
        </w:rPr>
        <w:tab/>
        <w:t xml:space="preserve">whether the Company has adopted appropriate accounting policies and made appropriate estimates and judgements, </w:t>
      </w:r>
      <w:proofErr w:type="gramStart"/>
      <w:r>
        <w:rPr>
          <w:rFonts w:ascii="Arial" w:hAnsi="Arial" w:cs="Arial"/>
          <w:color w:val="auto"/>
          <w:sz w:val="22"/>
          <w:szCs w:val="22"/>
        </w:rPr>
        <w:t>taking into account</w:t>
      </w:r>
      <w:proofErr w:type="gramEnd"/>
      <w:r>
        <w:rPr>
          <w:rFonts w:ascii="Arial" w:hAnsi="Arial" w:cs="Arial"/>
          <w:color w:val="auto"/>
          <w:sz w:val="22"/>
          <w:szCs w:val="22"/>
        </w:rPr>
        <w:t xml:space="preserve"> the external auditor’s views on the financial statements; </w:t>
      </w:r>
    </w:p>
    <w:p w14:paraId="331A2958" w14:textId="77777777" w:rsidR="006D7905" w:rsidRPr="00813920" w:rsidRDefault="006D7905" w:rsidP="00F31A88">
      <w:pPr>
        <w:pStyle w:val="Default"/>
        <w:ind w:left="2268" w:hanging="850"/>
        <w:jc w:val="both"/>
        <w:rPr>
          <w:rFonts w:ascii="Arial" w:hAnsi="Arial" w:cs="Arial"/>
          <w:color w:val="auto"/>
          <w:sz w:val="22"/>
          <w:szCs w:val="22"/>
        </w:rPr>
      </w:pPr>
      <w:r w:rsidRPr="00813920">
        <w:rPr>
          <w:rFonts w:ascii="Arial" w:hAnsi="Arial" w:cs="Arial"/>
          <w:color w:val="auto"/>
          <w:sz w:val="22"/>
          <w:szCs w:val="22"/>
        </w:rPr>
        <w:t>8</w:t>
      </w:r>
      <w:r>
        <w:rPr>
          <w:rFonts w:ascii="Arial" w:hAnsi="Arial" w:cs="Arial"/>
          <w:color w:val="auto"/>
          <w:sz w:val="22"/>
          <w:szCs w:val="22"/>
        </w:rPr>
        <w:t>.1</w:t>
      </w:r>
      <w:r w:rsidRPr="00813920">
        <w:rPr>
          <w:rFonts w:ascii="Arial" w:hAnsi="Arial" w:cs="Arial"/>
          <w:color w:val="auto"/>
          <w:sz w:val="22"/>
          <w:szCs w:val="22"/>
        </w:rPr>
        <w:t>.</w:t>
      </w:r>
      <w:r>
        <w:rPr>
          <w:rFonts w:ascii="Arial" w:hAnsi="Arial" w:cs="Arial"/>
          <w:color w:val="auto"/>
          <w:sz w:val="22"/>
          <w:szCs w:val="22"/>
        </w:rPr>
        <w:t>2</w:t>
      </w:r>
      <w:r w:rsidRPr="00813920">
        <w:rPr>
          <w:rFonts w:ascii="Arial" w:hAnsi="Arial" w:cs="Arial"/>
          <w:color w:val="auto"/>
          <w:sz w:val="22"/>
          <w:szCs w:val="22"/>
        </w:rPr>
        <w:t>.4</w:t>
      </w:r>
      <w:r>
        <w:rPr>
          <w:rFonts w:ascii="Arial" w:hAnsi="Arial" w:cs="Arial"/>
          <w:color w:val="auto"/>
          <w:sz w:val="22"/>
          <w:szCs w:val="22"/>
        </w:rPr>
        <w:tab/>
      </w:r>
      <w:r w:rsidRPr="00813920">
        <w:rPr>
          <w:rFonts w:ascii="Arial" w:hAnsi="Arial" w:cs="Arial"/>
          <w:color w:val="auto"/>
          <w:sz w:val="22"/>
          <w:szCs w:val="22"/>
        </w:rPr>
        <w:t>significant adjustments resulting from the audit</w:t>
      </w:r>
      <w:r>
        <w:rPr>
          <w:rFonts w:ascii="Arial" w:hAnsi="Arial" w:cs="Arial"/>
          <w:color w:val="auto"/>
          <w:sz w:val="22"/>
          <w:szCs w:val="22"/>
        </w:rPr>
        <w:t>;</w:t>
      </w:r>
    </w:p>
    <w:p w14:paraId="0DB0D1F7" w14:textId="77777777" w:rsidR="006D7905" w:rsidRPr="00813920" w:rsidRDefault="006D7905" w:rsidP="00F31A88">
      <w:pPr>
        <w:pStyle w:val="Default"/>
        <w:ind w:left="2268" w:hanging="850"/>
        <w:jc w:val="both"/>
        <w:rPr>
          <w:rFonts w:ascii="Arial" w:hAnsi="Arial" w:cs="Arial"/>
          <w:color w:val="auto"/>
          <w:sz w:val="22"/>
          <w:szCs w:val="22"/>
        </w:rPr>
      </w:pPr>
      <w:r w:rsidRPr="00813920">
        <w:rPr>
          <w:rFonts w:ascii="Arial" w:hAnsi="Arial" w:cs="Arial"/>
          <w:color w:val="auto"/>
          <w:sz w:val="22"/>
          <w:szCs w:val="22"/>
        </w:rPr>
        <w:t>8</w:t>
      </w:r>
      <w:r>
        <w:rPr>
          <w:rFonts w:ascii="Arial" w:hAnsi="Arial" w:cs="Arial"/>
          <w:color w:val="auto"/>
          <w:sz w:val="22"/>
          <w:szCs w:val="22"/>
        </w:rPr>
        <w:t>.1.2</w:t>
      </w:r>
      <w:r w:rsidRPr="00813920">
        <w:rPr>
          <w:rFonts w:ascii="Arial" w:hAnsi="Arial" w:cs="Arial"/>
          <w:color w:val="auto"/>
          <w:sz w:val="22"/>
          <w:szCs w:val="22"/>
        </w:rPr>
        <w:t>.5</w:t>
      </w:r>
      <w:r>
        <w:rPr>
          <w:rFonts w:ascii="Arial" w:hAnsi="Arial" w:cs="Arial"/>
          <w:color w:val="auto"/>
          <w:sz w:val="22"/>
          <w:szCs w:val="22"/>
        </w:rPr>
        <w:tab/>
      </w:r>
      <w:r w:rsidRPr="00813920">
        <w:rPr>
          <w:rFonts w:ascii="Arial" w:hAnsi="Arial" w:cs="Arial"/>
          <w:color w:val="auto"/>
          <w:sz w:val="22"/>
          <w:szCs w:val="22"/>
        </w:rPr>
        <w:t>the clarity and completeness of disclosures</w:t>
      </w:r>
      <w:r>
        <w:rPr>
          <w:rFonts w:ascii="Arial" w:hAnsi="Arial" w:cs="Arial"/>
          <w:color w:val="auto"/>
          <w:sz w:val="22"/>
          <w:szCs w:val="22"/>
        </w:rPr>
        <w:t>; and</w:t>
      </w:r>
      <w:r w:rsidRPr="00813920">
        <w:rPr>
          <w:rFonts w:ascii="Arial" w:hAnsi="Arial" w:cs="Arial"/>
          <w:color w:val="auto"/>
          <w:sz w:val="22"/>
          <w:szCs w:val="22"/>
        </w:rPr>
        <w:t xml:space="preserve"> </w:t>
      </w:r>
    </w:p>
    <w:p w14:paraId="53739EA9" w14:textId="77777777" w:rsidR="006D7905" w:rsidRDefault="006D7905" w:rsidP="00F31A88">
      <w:pPr>
        <w:pStyle w:val="Default"/>
        <w:ind w:left="2268" w:hanging="850"/>
        <w:jc w:val="both"/>
        <w:rPr>
          <w:rFonts w:ascii="Arial" w:hAnsi="Arial" w:cs="Arial"/>
          <w:color w:val="auto"/>
          <w:sz w:val="22"/>
          <w:szCs w:val="22"/>
        </w:rPr>
      </w:pPr>
      <w:r w:rsidRPr="00813920">
        <w:rPr>
          <w:rFonts w:ascii="Arial" w:hAnsi="Arial" w:cs="Arial"/>
          <w:color w:val="auto"/>
          <w:sz w:val="22"/>
          <w:szCs w:val="22"/>
        </w:rPr>
        <w:t>8.</w:t>
      </w:r>
      <w:r>
        <w:rPr>
          <w:rFonts w:ascii="Arial" w:hAnsi="Arial" w:cs="Arial"/>
          <w:color w:val="auto"/>
          <w:sz w:val="22"/>
          <w:szCs w:val="22"/>
        </w:rPr>
        <w:t>1.2</w:t>
      </w:r>
      <w:r w:rsidRPr="00813920">
        <w:rPr>
          <w:rFonts w:ascii="Arial" w:hAnsi="Arial" w:cs="Arial"/>
          <w:color w:val="auto"/>
          <w:sz w:val="22"/>
          <w:szCs w:val="22"/>
        </w:rPr>
        <w:t>.6</w:t>
      </w:r>
      <w:r>
        <w:rPr>
          <w:rFonts w:ascii="Arial" w:hAnsi="Arial" w:cs="Arial"/>
          <w:color w:val="auto"/>
          <w:sz w:val="22"/>
          <w:szCs w:val="22"/>
        </w:rPr>
        <w:tab/>
        <w:t>all material information presented with the financial statements, including the strategic report and the corporate governance statements relating to the audit and to risk management.</w:t>
      </w:r>
    </w:p>
    <w:p w14:paraId="159AA080" w14:textId="77777777" w:rsidR="006D7905" w:rsidRDefault="006D7905" w:rsidP="00F31A88">
      <w:pPr>
        <w:pStyle w:val="Default"/>
        <w:ind w:left="1418" w:hanging="567"/>
        <w:jc w:val="both"/>
        <w:rPr>
          <w:rFonts w:ascii="Arial" w:hAnsi="Arial" w:cs="Arial"/>
          <w:color w:val="auto"/>
          <w:sz w:val="22"/>
          <w:szCs w:val="22"/>
        </w:rPr>
      </w:pPr>
      <w:r>
        <w:rPr>
          <w:rFonts w:ascii="Arial" w:hAnsi="Arial" w:cs="Arial"/>
          <w:color w:val="auto"/>
          <w:sz w:val="22"/>
          <w:szCs w:val="22"/>
        </w:rPr>
        <w:t>8.1.3</w:t>
      </w:r>
      <w:r>
        <w:rPr>
          <w:rFonts w:ascii="Arial" w:hAnsi="Arial" w:cs="Arial"/>
          <w:color w:val="auto"/>
          <w:sz w:val="22"/>
          <w:szCs w:val="22"/>
        </w:rPr>
        <w:tab/>
        <w:t>The Committee shall review any other statements requiring Board approval which contain financial information first, where to carry out a review prior to Board approval would be practicable and consistent with any prompt reporting requirements under any law or regulation including the Listing Rules or Disclosure Guidance and Transparency Rules sourcebook.</w:t>
      </w:r>
      <w:r w:rsidRPr="00813920">
        <w:rPr>
          <w:rFonts w:ascii="Arial" w:hAnsi="Arial" w:cs="Arial"/>
          <w:color w:val="auto"/>
          <w:sz w:val="22"/>
          <w:szCs w:val="22"/>
        </w:rPr>
        <w:t xml:space="preserve"> </w:t>
      </w:r>
    </w:p>
    <w:p w14:paraId="680BFF93" w14:textId="77777777" w:rsidR="006D7905" w:rsidRPr="00813920" w:rsidRDefault="006D7905" w:rsidP="00F31A88">
      <w:pPr>
        <w:pStyle w:val="Default"/>
        <w:ind w:left="1418" w:hanging="567"/>
        <w:jc w:val="both"/>
        <w:rPr>
          <w:rFonts w:ascii="Arial" w:hAnsi="Arial" w:cs="Arial"/>
          <w:color w:val="auto"/>
          <w:sz w:val="22"/>
          <w:szCs w:val="22"/>
        </w:rPr>
      </w:pPr>
      <w:r>
        <w:rPr>
          <w:rFonts w:ascii="Arial" w:hAnsi="Arial" w:cs="Arial"/>
          <w:color w:val="auto"/>
          <w:sz w:val="22"/>
          <w:szCs w:val="22"/>
        </w:rPr>
        <w:t>8.1.4 Where the Committee is not satisfied with any aspect of the proposed financial reporting by the Company, it shall report its view to the Board.</w:t>
      </w:r>
    </w:p>
    <w:p w14:paraId="2F58A9A2" w14:textId="77777777" w:rsidR="006D7905" w:rsidRPr="00813920" w:rsidRDefault="006D7905" w:rsidP="00F31A88">
      <w:pPr>
        <w:pStyle w:val="Default"/>
        <w:ind w:left="426" w:hanging="568"/>
        <w:jc w:val="both"/>
        <w:rPr>
          <w:rFonts w:ascii="Arial" w:hAnsi="Arial" w:cs="Arial"/>
          <w:color w:val="auto"/>
          <w:sz w:val="22"/>
          <w:szCs w:val="22"/>
        </w:rPr>
      </w:pPr>
    </w:p>
    <w:p w14:paraId="77706FA9" w14:textId="77777777" w:rsidR="006D7905" w:rsidRPr="00813920" w:rsidRDefault="006D7905" w:rsidP="00F31A88">
      <w:pPr>
        <w:pStyle w:val="Default"/>
        <w:numPr>
          <w:ilvl w:val="1"/>
          <w:numId w:val="15"/>
        </w:numPr>
        <w:ind w:left="426" w:hanging="568"/>
        <w:jc w:val="both"/>
        <w:rPr>
          <w:rFonts w:ascii="Arial" w:hAnsi="Arial" w:cs="Arial"/>
          <w:b/>
          <w:i/>
          <w:color w:val="auto"/>
          <w:sz w:val="22"/>
          <w:szCs w:val="22"/>
        </w:rPr>
      </w:pPr>
      <w:r w:rsidRPr="00813920">
        <w:rPr>
          <w:rFonts w:ascii="Arial" w:hAnsi="Arial" w:cs="Arial"/>
          <w:b/>
          <w:i/>
          <w:color w:val="auto"/>
          <w:sz w:val="22"/>
          <w:szCs w:val="22"/>
        </w:rPr>
        <w:t>Narrative Reporting</w:t>
      </w:r>
    </w:p>
    <w:p w14:paraId="2F788EFF" w14:textId="77777777" w:rsidR="006D7905" w:rsidRPr="00813920" w:rsidRDefault="006D7905" w:rsidP="00F31A88">
      <w:pPr>
        <w:pStyle w:val="Default"/>
        <w:ind w:left="426"/>
        <w:jc w:val="both"/>
        <w:rPr>
          <w:rFonts w:ascii="Arial" w:hAnsi="Arial" w:cs="Arial"/>
          <w:color w:val="auto"/>
          <w:sz w:val="22"/>
          <w:szCs w:val="22"/>
        </w:rPr>
      </w:pPr>
      <w:r w:rsidRPr="00813920">
        <w:rPr>
          <w:rFonts w:ascii="Arial" w:hAnsi="Arial" w:cs="Arial"/>
          <w:color w:val="auto"/>
          <w:sz w:val="22"/>
          <w:szCs w:val="22"/>
        </w:rPr>
        <w:t>The Committee shall</w:t>
      </w:r>
      <w:r>
        <w:rPr>
          <w:rFonts w:ascii="Arial" w:hAnsi="Arial" w:cs="Arial"/>
          <w:color w:val="auto"/>
          <w:sz w:val="22"/>
          <w:szCs w:val="22"/>
        </w:rPr>
        <w:t xml:space="preserve"> </w:t>
      </w:r>
      <w:r w:rsidRPr="00813920">
        <w:rPr>
          <w:rFonts w:ascii="Arial" w:hAnsi="Arial" w:cs="Arial"/>
          <w:color w:val="auto"/>
          <w:sz w:val="22"/>
          <w:szCs w:val="22"/>
        </w:rPr>
        <w:t>review the content of the annual report and accounts and advise the Board on whether, taken as a whole, it is fair, balanced and understandable and provides the information necessary for shareholders to assess the Company’s performance, business model and strategy</w:t>
      </w:r>
      <w:r>
        <w:rPr>
          <w:rFonts w:ascii="Arial" w:hAnsi="Arial" w:cs="Arial"/>
          <w:color w:val="auto"/>
          <w:sz w:val="22"/>
          <w:szCs w:val="22"/>
        </w:rPr>
        <w:t xml:space="preserve"> and whether it informs the Board’s statement in the annual report on these matters that is required under the Code.</w:t>
      </w:r>
    </w:p>
    <w:p w14:paraId="3F1295FE" w14:textId="77777777" w:rsidR="006D7905" w:rsidRPr="00813920" w:rsidRDefault="006D7905" w:rsidP="00F31A88">
      <w:pPr>
        <w:pStyle w:val="Default"/>
        <w:jc w:val="both"/>
        <w:rPr>
          <w:rFonts w:ascii="Arial" w:hAnsi="Arial" w:cs="Arial"/>
          <w:color w:val="auto"/>
          <w:sz w:val="22"/>
          <w:szCs w:val="22"/>
        </w:rPr>
      </w:pPr>
    </w:p>
    <w:p w14:paraId="47110472" w14:textId="77777777" w:rsidR="006D7905" w:rsidRPr="00813920" w:rsidRDefault="006D7905" w:rsidP="00F31A88">
      <w:pPr>
        <w:pStyle w:val="Default"/>
        <w:ind w:left="426" w:hanging="568"/>
        <w:jc w:val="both"/>
        <w:rPr>
          <w:rFonts w:ascii="Arial" w:hAnsi="Arial" w:cs="Arial"/>
          <w:b/>
          <w:i/>
          <w:color w:val="auto"/>
          <w:sz w:val="22"/>
          <w:szCs w:val="22"/>
        </w:rPr>
      </w:pPr>
      <w:r>
        <w:rPr>
          <w:rFonts w:ascii="Arial" w:hAnsi="Arial" w:cs="Arial"/>
          <w:b/>
          <w:i/>
          <w:color w:val="auto"/>
          <w:sz w:val="22"/>
          <w:szCs w:val="22"/>
        </w:rPr>
        <w:t>8.3</w:t>
      </w:r>
      <w:r>
        <w:rPr>
          <w:rFonts w:ascii="Arial" w:hAnsi="Arial" w:cs="Arial"/>
          <w:b/>
          <w:i/>
          <w:color w:val="auto"/>
          <w:sz w:val="22"/>
          <w:szCs w:val="22"/>
        </w:rPr>
        <w:tab/>
      </w:r>
      <w:r w:rsidRPr="00813920">
        <w:rPr>
          <w:rFonts w:ascii="Arial" w:hAnsi="Arial" w:cs="Arial"/>
          <w:b/>
          <w:i/>
          <w:color w:val="auto"/>
          <w:sz w:val="22"/>
          <w:szCs w:val="22"/>
        </w:rPr>
        <w:t xml:space="preserve">Internal Controls and </w:t>
      </w:r>
      <w:r>
        <w:rPr>
          <w:rFonts w:ascii="Arial" w:hAnsi="Arial" w:cs="Arial"/>
          <w:b/>
          <w:i/>
          <w:color w:val="auto"/>
          <w:sz w:val="22"/>
          <w:szCs w:val="22"/>
        </w:rPr>
        <w:t>R</w:t>
      </w:r>
      <w:r w:rsidRPr="00813920">
        <w:rPr>
          <w:rFonts w:ascii="Arial" w:hAnsi="Arial" w:cs="Arial"/>
          <w:b/>
          <w:i/>
          <w:color w:val="auto"/>
          <w:sz w:val="22"/>
          <w:szCs w:val="22"/>
        </w:rPr>
        <w:t xml:space="preserve">isk </w:t>
      </w:r>
      <w:r>
        <w:rPr>
          <w:rFonts w:ascii="Arial" w:hAnsi="Arial" w:cs="Arial"/>
          <w:b/>
          <w:i/>
          <w:color w:val="auto"/>
          <w:sz w:val="22"/>
          <w:szCs w:val="22"/>
        </w:rPr>
        <w:t>M</w:t>
      </w:r>
      <w:r w:rsidRPr="00813920">
        <w:rPr>
          <w:rFonts w:ascii="Arial" w:hAnsi="Arial" w:cs="Arial"/>
          <w:b/>
          <w:i/>
          <w:color w:val="auto"/>
          <w:sz w:val="22"/>
          <w:szCs w:val="22"/>
        </w:rPr>
        <w:t xml:space="preserve">anagement </w:t>
      </w:r>
      <w:r>
        <w:rPr>
          <w:rFonts w:ascii="Arial" w:hAnsi="Arial" w:cs="Arial"/>
          <w:b/>
          <w:i/>
          <w:color w:val="auto"/>
          <w:sz w:val="22"/>
          <w:szCs w:val="22"/>
        </w:rPr>
        <w:t>S</w:t>
      </w:r>
      <w:r w:rsidRPr="00813920">
        <w:rPr>
          <w:rFonts w:ascii="Arial" w:hAnsi="Arial" w:cs="Arial"/>
          <w:b/>
          <w:i/>
          <w:color w:val="auto"/>
          <w:sz w:val="22"/>
          <w:szCs w:val="22"/>
        </w:rPr>
        <w:t>ystems</w:t>
      </w:r>
    </w:p>
    <w:p w14:paraId="72E454B7" w14:textId="77777777" w:rsidR="006D7905" w:rsidRPr="00813920" w:rsidRDefault="006D7905" w:rsidP="00F31A88">
      <w:pPr>
        <w:pStyle w:val="Default"/>
        <w:tabs>
          <w:tab w:val="left" w:pos="426"/>
        </w:tabs>
        <w:ind w:left="426"/>
        <w:jc w:val="both"/>
        <w:rPr>
          <w:rFonts w:ascii="Arial" w:hAnsi="Arial" w:cs="Arial"/>
          <w:color w:val="auto"/>
          <w:sz w:val="22"/>
          <w:szCs w:val="22"/>
        </w:rPr>
      </w:pPr>
      <w:r w:rsidRPr="00813920">
        <w:rPr>
          <w:rFonts w:ascii="Arial" w:hAnsi="Arial" w:cs="Arial"/>
          <w:color w:val="auto"/>
          <w:sz w:val="22"/>
          <w:szCs w:val="22"/>
        </w:rPr>
        <w:t>The Committee shall:</w:t>
      </w:r>
    </w:p>
    <w:p w14:paraId="3C92DF60" w14:textId="77777777" w:rsidR="006D7905" w:rsidRPr="00813920" w:rsidRDefault="006D7905" w:rsidP="00F31A88">
      <w:pPr>
        <w:pStyle w:val="Default"/>
        <w:numPr>
          <w:ilvl w:val="2"/>
          <w:numId w:val="16"/>
        </w:numPr>
        <w:tabs>
          <w:tab w:val="left" w:pos="2127"/>
        </w:tabs>
        <w:ind w:left="1418" w:hanging="567"/>
        <w:jc w:val="both"/>
        <w:rPr>
          <w:rFonts w:ascii="Arial" w:hAnsi="Arial" w:cs="Arial"/>
          <w:color w:val="auto"/>
          <w:sz w:val="22"/>
          <w:szCs w:val="22"/>
        </w:rPr>
      </w:pPr>
      <w:r w:rsidRPr="00813920">
        <w:rPr>
          <w:rFonts w:ascii="Arial" w:hAnsi="Arial" w:cs="Arial"/>
          <w:color w:val="auto"/>
          <w:sz w:val="22"/>
          <w:szCs w:val="22"/>
        </w:rPr>
        <w:t>keep under review the adequacy and effectiveness of the Company’s internal financial controls</w:t>
      </w:r>
      <w:r>
        <w:rPr>
          <w:rFonts w:ascii="Arial" w:hAnsi="Arial" w:cs="Arial"/>
          <w:color w:val="auto"/>
          <w:sz w:val="22"/>
          <w:szCs w:val="22"/>
        </w:rPr>
        <w:t xml:space="preserve"> systems that identify, assess, manage and monitor financial risks, and other </w:t>
      </w:r>
      <w:r w:rsidRPr="00813920">
        <w:rPr>
          <w:rFonts w:ascii="Arial" w:hAnsi="Arial" w:cs="Arial"/>
          <w:color w:val="auto"/>
          <w:sz w:val="22"/>
          <w:szCs w:val="22"/>
        </w:rPr>
        <w:t xml:space="preserve">internal control and risk management systems; and </w:t>
      </w:r>
    </w:p>
    <w:p w14:paraId="6990391E" w14:textId="77777777" w:rsidR="006D7905" w:rsidRDefault="006D7905" w:rsidP="00F31A88">
      <w:pPr>
        <w:pStyle w:val="Default"/>
        <w:numPr>
          <w:ilvl w:val="2"/>
          <w:numId w:val="16"/>
        </w:numPr>
        <w:tabs>
          <w:tab w:val="left" w:pos="2127"/>
        </w:tabs>
        <w:ind w:left="1418" w:hanging="567"/>
        <w:jc w:val="both"/>
        <w:rPr>
          <w:rFonts w:ascii="Arial" w:hAnsi="Arial" w:cs="Arial"/>
          <w:color w:val="auto"/>
          <w:sz w:val="22"/>
          <w:szCs w:val="22"/>
        </w:rPr>
      </w:pPr>
      <w:r w:rsidRPr="00813920">
        <w:rPr>
          <w:rFonts w:ascii="Arial" w:hAnsi="Arial" w:cs="Arial"/>
          <w:color w:val="auto"/>
          <w:sz w:val="22"/>
          <w:szCs w:val="22"/>
        </w:rPr>
        <w:t xml:space="preserve">review and approve the </w:t>
      </w:r>
      <w:r>
        <w:rPr>
          <w:rFonts w:ascii="Arial" w:hAnsi="Arial" w:cs="Arial"/>
          <w:color w:val="auto"/>
          <w:sz w:val="22"/>
          <w:szCs w:val="22"/>
        </w:rPr>
        <w:t xml:space="preserve">statements to be included in the annual report concerning </w:t>
      </w:r>
      <w:r w:rsidRPr="00813920">
        <w:rPr>
          <w:rFonts w:ascii="Arial" w:hAnsi="Arial" w:cs="Arial"/>
          <w:color w:val="auto"/>
          <w:sz w:val="22"/>
          <w:szCs w:val="22"/>
        </w:rPr>
        <w:t>internal control</w:t>
      </w:r>
      <w:r>
        <w:rPr>
          <w:rFonts w:ascii="Arial" w:hAnsi="Arial" w:cs="Arial"/>
          <w:color w:val="auto"/>
          <w:sz w:val="22"/>
          <w:szCs w:val="22"/>
        </w:rPr>
        <w:t>,</w:t>
      </w:r>
      <w:r w:rsidRPr="00813920">
        <w:rPr>
          <w:rFonts w:ascii="Arial" w:hAnsi="Arial" w:cs="Arial"/>
          <w:color w:val="auto"/>
          <w:sz w:val="22"/>
          <w:szCs w:val="22"/>
        </w:rPr>
        <w:t xml:space="preserve"> risk management </w:t>
      </w:r>
      <w:r>
        <w:rPr>
          <w:rFonts w:ascii="Arial" w:hAnsi="Arial" w:cs="Arial"/>
          <w:color w:val="auto"/>
          <w:sz w:val="22"/>
          <w:szCs w:val="22"/>
        </w:rPr>
        <w:t>and the viability statement</w:t>
      </w:r>
      <w:r w:rsidRPr="00813920">
        <w:rPr>
          <w:rFonts w:ascii="Arial" w:hAnsi="Arial" w:cs="Arial"/>
          <w:color w:val="auto"/>
          <w:sz w:val="22"/>
          <w:szCs w:val="22"/>
        </w:rPr>
        <w:t>.</w:t>
      </w:r>
    </w:p>
    <w:p w14:paraId="5CEC2C88" w14:textId="77777777" w:rsidR="006D7905" w:rsidRDefault="006D7905" w:rsidP="00F31A88">
      <w:pPr>
        <w:pStyle w:val="Default"/>
        <w:tabs>
          <w:tab w:val="left" w:pos="2127"/>
        </w:tabs>
        <w:ind w:left="993"/>
        <w:jc w:val="both"/>
        <w:rPr>
          <w:rFonts w:ascii="Arial" w:hAnsi="Arial" w:cs="Arial"/>
          <w:color w:val="auto"/>
          <w:sz w:val="22"/>
          <w:szCs w:val="22"/>
        </w:rPr>
      </w:pPr>
    </w:p>
    <w:p w14:paraId="6B75482D" w14:textId="77777777" w:rsidR="006D7905" w:rsidRPr="00813920" w:rsidRDefault="006D7905" w:rsidP="00F31A88">
      <w:pPr>
        <w:pStyle w:val="Default"/>
        <w:ind w:left="426" w:hanging="568"/>
        <w:jc w:val="both"/>
        <w:rPr>
          <w:rFonts w:ascii="Arial" w:hAnsi="Arial" w:cs="Arial"/>
          <w:i/>
          <w:color w:val="auto"/>
          <w:sz w:val="22"/>
          <w:szCs w:val="22"/>
        </w:rPr>
      </w:pPr>
      <w:r>
        <w:rPr>
          <w:rFonts w:ascii="Arial" w:hAnsi="Arial" w:cs="Arial"/>
          <w:b/>
          <w:bCs/>
          <w:i/>
          <w:color w:val="auto"/>
          <w:sz w:val="22"/>
          <w:szCs w:val="22"/>
        </w:rPr>
        <w:t xml:space="preserve">8.4 </w:t>
      </w:r>
      <w:r>
        <w:rPr>
          <w:rFonts w:ascii="Arial" w:hAnsi="Arial" w:cs="Arial"/>
          <w:b/>
          <w:bCs/>
          <w:i/>
          <w:color w:val="auto"/>
          <w:sz w:val="22"/>
          <w:szCs w:val="22"/>
        </w:rPr>
        <w:tab/>
        <w:t>C</w:t>
      </w:r>
      <w:r w:rsidRPr="00813920">
        <w:rPr>
          <w:rFonts w:ascii="Arial" w:hAnsi="Arial" w:cs="Arial"/>
          <w:b/>
          <w:bCs/>
          <w:i/>
          <w:color w:val="auto"/>
          <w:sz w:val="22"/>
          <w:szCs w:val="22"/>
        </w:rPr>
        <w:t>ompliance, Conflicts, Whistleblowing and Fraud</w:t>
      </w:r>
    </w:p>
    <w:p w14:paraId="0D5EE056" w14:textId="77777777" w:rsidR="006D7905" w:rsidRPr="00813920" w:rsidRDefault="006D7905" w:rsidP="00F31A88">
      <w:pPr>
        <w:pStyle w:val="Default"/>
        <w:ind w:left="426"/>
        <w:jc w:val="both"/>
        <w:rPr>
          <w:rFonts w:ascii="Arial" w:hAnsi="Arial" w:cs="Arial"/>
          <w:color w:val="auto"/>
          <w:sz w:val="22"/>
          <w:szCs w:val="22"/>
        </w:rPr>
      </w:pPr>
      <w:r w:rsidRPr="00813920">
        <w:rPr>
          <w:rFonts w:ascii="Arial" w:hAnsi="Arial" w:cs="Arial"/>
          <w:color w:val="auto"/>
          <w:sz w:val="22"/>
          <w:szCs w:val="22"/>
        </w:rPr>
        <w:t>The Committee shall:</w:t>
      </w:r>
    </w:p>
    <w:p w14:paraId="0BD0EBA2" w14:textId="277F2EE1" w:rsidR="006D7905" w:rsidRPr="00813920" w:rsidRDefault="006D7905" w:rsidP="00F31A88">
      <w:pPr>
        <w:pStyle w:val="Default"/>
        <w:ind w:left="1418" w:hanging="567"/>
        <w:jc w:val="both"/>
        <w:rPr>
          <w:rFonts w:ascii="Arial" w:hAnsi="Arial" w:cs="Arial"/>
          <w:color w:val="auto"/>
          <w:sz w:val="22"/>
          <w:szCs w:val="22"/>
        </w:rPr>
      </w:pPr>
      <w:r>
        <w:rPr>
          <w:rFonts w:ascii="Arial" w:hAnsi="Arial" w:cs="Arial"/>
          <w:color w:val="auto"/>
          <w:sz w:val="22"/>
          <w:szCs w:val="22"/>
        </w:rPr>
        <w:t xml:space="preserve">8.4.1 </w:t>
      </w:r>
      <w:r>
        <w:rPr>
          <w:rFonts w:ascii="Arial" w:hAnsi="Arial" w:cs="Arial"/>
          <w:color w:val="auto"/>
          <w:sz w:val="22"/>
          <w:szCs w:val="22"/>
        </w:rPr>
        <w:tab/>
      </w:r>
      <w:r w:rsidRPr="00813920">
        <w:rPr>
          <w:rFonts w:ascii="Arial" w:hAnsi="Arial" w:cs="Arial"/>
          <w:color w:val="auto"/>
          <w:sz w:val="22"/>
          <w:szCs w:val="22"/>
        </w:rPr>
        <w:t>review</w:t>
      </w:r>
      <w:r>
        <w:rPr>
          <w:rFonts w:ascii="Arial" w:hAnsi="Arial" w:cs="Arial"/>
          <w:color w:val="auto"/>
          <w:sz w:val="22"/>
          <w:szCs w:val="22"/>
        </w:rPr>
        <w:t xml:space="preserve"> the adequacy and security of the Company’s</w:t>
      </w:r>
      <w:r w:rsidRPr="00813920">
        <w:rPr>
          <w:rFonts w:ascii="Arial" w:hAnsi="Arial" w:cs="Arial"/>
          <w:color w:val="auto"/>
          <w:sz w:val="22"/>
          <w:szCs w:val="22"/>
        </w:rPr>
        <w:t xml:space="preserve"> arrangements </w:t>
      </w:r>
      <w:r>
        <w:rPr>
          <w:rFonts w:ascii="Arial" w:hAnsi="Arial" w:cs="Arial"/>
          <w:color w:val="auto"/>
          <w:sz w:val="22"/>
          <w:szCs w:val="22"/>
        </w:rPr>
        <w:t xml:space="preserve">for its </w:t>
      </w:r>
      <w:r w:rsidRPr="00813920">
        <w:rPr>
          <w:rFonts w:ascii="Arial" w:hAnsi="Arial" w:cs="Arial"/>
          <w:color w:val="auto"/>
          <w:sz w:val="22"/>
          <w:szCs w:val="22"/>
        </w:rPr>
        <w:t xml:space="preserve"> employees </w:t>
      </w:r>
      <w:r>
        <w:rPr>
          <w:rFonts w:ascii="Arial" w:hAnsi="Arial" w:cs="Arial"/>
          <w:color w:val="auto"/>
          <w:sz w:val="22"/>
          <w:szCs w:val="22"/>
        </w:rPr>
        <w:t xml:space="preserve">and contractors </w:t>
      </w:r>
      <w:r w:rsidR="00BB15CD">
        <w:rPr>
          <w:rFonts w:ascii="Arial" w:hAnsi="Arial" w:cs="Arial"/>
          <w:color w:val="auto"/>
          <w:sz w:val="22"/>
          <w:szCs w:val="22"/>
        </w:rPr>
        <w:t xml:space="preserve">to </w:t>
      </w:r>
      <w:r w:rsidRPr="00813920">
        <w:rPr>
          <w:rFonts w:ascii="Arial" w:hAnsi="Arial" w:cs="Arial"/>
          <w:color w:val="auto"/>
          <w:sz w:val="22"/>
          <w:szCs w:val="22"/>
        </w:rPr>
        <w:t>raise concerns</w:t>
      </w:r>
      <w:r>
        <w:rPr>
          <w:rFonts w:ascii="Arial" w:hAnsi="Arial" w:cs="Arial"/>
          <w:color w:val="auto"/>
          <w:sz w:val="22"/>
          <w:szCs w:val="22"/>
        </w:rPr>
        <w:t>, in confidence,</w:t>
      </w:r>
      <w:r w:rsidRPr="00813920">
        <w:rPr>
          <w:rFonts w:ascii="Arial" w:hAnsi="Arial" w:cs="Arial"/>
          <w:color w:val="auto"/>
          <w:sz w:val="22"/>
          <w:szCs w:val="22"/>
        </w:rPr>
        <w:t xml:space="preserve"> about possible improprieties in financial reporting or other matters. The Committee’s objective should be to ensure that </w:t>
      </w:r>
      <w:r>
        <w:rPr>
          <w:rFonts w:ascii="Arial" w:hAnsi="Arial" w:cs="Arial"/>
          <w:color w:val="auto"/>
          <w:sz w:val="22"/>
          <w:szCs w:val="22"/>
        </w:rPr>
        <w:t xml:space="preserve">these </w:t>
      </w:r>
      <w:r w:rsidRPr="00813920">
        <w:rPr>
          <w:rFonts w:ascii="Arial" w:hAnsi="Arial" w:cs="Arial"/>
          <w:color w:val="auto"/>
          <w:sz w:val="22"/>
          <w:szCs w:val="22"/>
        </w:rPr>
        <w:t xml:space="preserve">arrangements </w:t>
      </w:r>
      <w:r>
        <w:rPr>
          <w:rFonts w:ascii="Arial" w:hAnsi="Arial" w:cs="Arial"/>
          <w:color w:val="auto"/>
          <w:sz w:val="22"/>
          <w:szCs w:val="22"/>
        </w:rPr>
        <w:t>allow</w:t>
      </w:r>
      <w:r w:rsidRPr="00813920">
        <w:rPr>
          <w:rFonts w:ascii="Arial" w:hAnsi="Arial" w:cs="Arial"/>
          <w:color w:val="auto"/>
          <w:sz w:val="22"/>
          <w:szCs w:val="22"/>
        </w:rPr>
        <w:t xml:space="preserve"> proportionate and independent investigation of such matters and fo</w:t>
      </w:r>
      <w:r>
        <w:rPr>
          <w:rFonts w:ascii="Arial" w:hAnsi="Arial" w:cs="Arial"/>
          <w:color w:val="auto"/>
          <w:sz w:val="22"/>
          <w:szCs w:val="22"/>
        </w:rPr>
        <w:t>r appropriate follow-up action;</w:t>
      </w:r>
    </w:p>
    <w:p w14:paraId="68EC55A7" w14:textId="77777777" w:rsidR="006D7905" w:rsidRPr="00813920" w:rsidRDefault="006D7905" w:rsidP="00F31A88">
      <w:pPr>
        <w:pStyle w:val="Default"/>
        <w:ind w:left="1418" w:hanging="567"/>
        <w:jc w:val="both"/>
        <w:rPr>
          <w:rFonts w:ascii="Arial" w:hAnsi="Arial" w:cs="Arial"/>
          <w:color w:val="auto"/>
          <w:sz w:val="22"/>
          <w:szCs w:val="22"/>
        </w:rPr>
      </w:pPr>
      <w:r>
        <w:rPr>
          <w:rFonts w:ascii="Arial" w:hAnsi="Arial" w:cs="Arial"/>
          <w:color w:val="auto"/>
          <w:sz w:val="22"/>
          <w:szCs w:val="22"/>
        </w:rPr>
        <w:t>8.4</w:t>
      </w:r>
      <w:r w:rsidRPr="00813920">
        <w:rPr>
          <w:rFonts w:ascii="Arial" w:hAnsi="Arial" w:cs="Arial"/>
          <w:color w:val="auto"/>
          <w:sz w:val="22"/>
          <w:szCs w:val="22"/>
        </w:rPr>
        <w:t>.2 keep under review the Company’s procedures for detecting and dealing with</w:t>
      </w:r>
    </w:p>
    <w:p w14:paraId="4D9EE386" w14:textId="77777777" w:rsidR="006D7905" w:rsidRPr="00813920" w:rsidRDefault="006D7905" w:rsidP="00F31A88">
      <w:pPr>
        <w:pStyle w:val="Default"/>
        <w:ind w:left="1418" w:hanging="567"/>
        <w:jc w:val="both"/>
        <w:rPr>
          <w:rFonts w:ascii="Arial" w:hAnsi="Arial" w:cs="Arial"/>
          <w:color w:val="auto"/>
          <w:sz w:val="22"/>
          <w:szCs w:val="22"/>
        </w:rPr>
      </w:pPr>
      <w:r w:rsidRPr="00813920">
        <w:rPr>
          <w:rFonts w:ascii="Arial" w:hAnsi="Arial" w:cs="Arial"/>
          <w:color w:val="auto"/>
          <w:sz w:val="22"/>
          <w:szCs w:val="22"/>
        </w:rPr>
        <w:lastRenderedPageBreak/>
        <w:t xml:space="preserve">         </w:t>
      </w:r>
      <w:r>
        <w:rPr>
          <w:rFonts w:ascii="Arial" w:hAnsi="Arial" w:cs="Arial"/>
          <w:color w:val="auto"/>
          <w:sz w:val="22"/>
          <w:szCs w:val="22"/>
        </w:rPr>
        <w:t>fraud;</w:t>
      </w:r>
    </w:p>
    <w:p w14:paraId="638B6F2F" w14:textId="77777777" w:rsidR="006D7905" w:rsidRDefault="006D7905" w:rsidP="00F31A88">
      <w:pPr>
        <w:pStyle w:val="Default"/>
        <w:ind w:left="1418" w:hanging="567"/>
        <w:jc w:val="both"/>
        <w:rPr>
          <w:rFonts w:ascii="Arial" w:hAnsi="Arial" w:cs="Arial"/>
          <w:color w:val="auto"/>
          <w:sz w:val="22"/>
          <w:szCs w:val="22"/>
        </w:rPr>
      </w:pPr>
      <w:r>
        <w:rPr>
          <w:rFonts w:ascii="Arial" w:hAnsi="Arial" w:cs="Arial"/>
          <w:color w:val="auto"/>
          <w:sz w:val="22"/>
          <w:szCs w:val="22"/>
        </w:rPr>
        <w:t>8.4</w:t>
      </w:r>
      <w:r w:rsidRPr="00813920">
        <w:rPr>
          <w:rFonts w:ascii="Arial" w:hAnsi="Arial" w:cs="Arial"/>
          <w:color w:val="auto"/>
          <w:sz w:val="22"/>
          <w:szCs w:val="22"/>
        </w:rPr>
        <w:t>.3 review the Company’s systems and control</w:t>
      </w:r>
      <w:r>
        <w:rPr>
          <w:rFonts w:ascii="Arial" w:hAnsi="Arial" w:cs="Arial"/>
          <w:color w:val="auto"/>
          <w:sz w:val="22"/>
          <w:szCs w:val="22"/>
        </w:rPr>
        <w:t>s for the prevention of bribery and receive reports on non-compliance; and</w:t>
      </w:r>
    </w:p>
    <w:p w14:paraId="7735404D" w14:textId="77777777" w:rsidR="006D7905" w:rsidRDefault="006D7905" w:rsidP="00F31A88">
      <w:pPr>
        <w:pStyle w:val="Default"/>
        <w:ind w:left="1418" w:hanging="567"/>
        <w:jc w:val="both"/>
        <w:rPr>
          <w:rFonts w:ascii="Arial" w:hAnsi="Arial" w:cs="Arial"/>
          <w:color w:val="auto"/>
          <w:sz w:val="22"/>
          <w:szCs w:val="22"/>
        </w:rPr>
      </w:pPr>
      <w:r>
        <w:rPr>
          <w:rFonts w:ascii="Arial" w:hAnsi="Arial" w:cs="Arial"/>
          <w:color w:val="auto"/>
          <w:sz w:val="22"/>
          <w:szCs w:val="22"/>
        </w:rPr>
        <w:t>8.4.4 receive regular reports and keep under review the adequacy and effectiveness of the Company’s compliance functions.</w:t>
      </w:r>
    </w:p>
    <w:p w14:paraId="50F0CF32" w14:textId="77777777" w:rsidR="006D7905" w:rsidRDefault="006D7905" w:rsidP="00F31A88">
      <w:pPr>
        <w:pStyle w:val="Default"/>
        <w:ind w:left="1418" w:hanging="567"/>
        <w:jc w:val="both"/>
        <w:rPr>
          <w:rFonts w:ascii="Arial" w:hAnsi="Arial" w:cs="Arial"/>
          <w:color w:val="auto"/>
          <w:sz w:val="22"/>
          <w:szCs w:val="22"/>
        </w:rPr>
      </w:pPr>
    </w:p>
    <w:p w14:paraId="41498981" w14:textId="77777777" w:rsidR="006D7905" w:rsidRPr="00813920" w:rsidRDefault="006D7905" w:rsidP="00F31A88">
      <w:pPr>
        <w:pStyle w:val="Default"/>
        <w:numPr>
          <w:ilvl w:val="1"/>
          <w:numId w:val="17"/>
        </w:numPr>
        <w:ind w:left="426" w:hanging="426"/>
        <w:jc w:val="both"/>
        <w:rPr>
          <w:rFonts w:ascii="Arial" w:hAnsi="Arial" w:cs="Arial"/>
          <w:b/>
          <w:i/>
          <w:color w:val="auto"/>
          <w:sz w:val="22"/>
          <w:szCs w:val="22"/>
        </w:rPr>
      </w:pPr>
      <w:r>
        <w:rPr>
          <w:rFonts w:ascii="Arial" w:hAnsi="Arial" w:cs="Arial"/>
          <w:b/>
          <w:i/>
          <w:color w:val="auto"/>
          <w:sz w:val="22"/>
          <w:szCs w:val="22"/>
        </w:rPr>
        <w:t xml:space="preserve"> </w:t>
      </w:r>
      <w:r w:rsidRPr="00813920">
        <w:rPr>
          <w:rFonts w:ascii="Arial" w:hAnsi="Arial" w:cs="Arial"/>
          <w:b/>
          <w:i/>
          <w:color w:val="auto"/>
          <w:sz w:val="22"/>
          <w:szCs w:val="22"/>
        </w:rPr>
        <w:t>Internal Audit</w:t>
      </w:r>
    </w:p>
    <w:p w14:paraId="3D2CF99F" w14:textId="77777777" w:rsidR="006D7905" w:rsidRPr="00813920" w:rsidRDefault="006D7905" w:rsidP="00F31A88">
      <w:pPr>
        <w:pStyle w:val="Default"/>
        <w:ind w:left="426"/>
        <w:jc w:val="both"/>
        <w:rPr>
          <w:rFonts w:ascii="Arial" w:hAnsi="Arial" w:cs="Arial"/>
          <w:color w:val="auto"/>
          <w:sz w:val="22"/>
          <w:szCs w:val="22"/>
        </w:rPr>
      </w:pPr>
      <w:r w:rsidRPr="00813920">
        <w:rPr>
          <w:rFonts w:ascii="Arial" w:hAnsi="Arial" w:cs="Arial"/>
          <w:color w:val="auto"/>
          <w:sz w:val="22"/>
          <w:szCs w:val="22"/>
        </w:rPr>
        <w:t xml:space="preserve">To monitor and review the effectiveness of the Company’s internal audit function. The Committee shall: </w:t>
      </w:r>
    </w:p>
    <w:p w14:paraId="017127DA" w14:textId="77777777" w:rsidR="006D7905" w:rsidRPr="00813920" w:rsidRDefault="006D7905" w:rsidP="00F31A88">
      <w:pPr>
        <w:pStyle w:val="Default"/>
        <w:numPr>
          <w:ilvl w:val="2"/>
          <w:numId w:val="17"/>
        </w:numPr>
        <w:ind w:left="1418" w:hanging="567"/>
        <w:jc w:val="both"/>
        <w:rPr>
          <w:rFonts w:ascii="Arial" w:hAnsi="Arial" w:cs="Arial"/>
          <w:color w:val="auto"/>
          <w:sz w:val="22"/>
          <w:szCs w:val="22"/>
        </w:rPr>
      </w:pPr>
      <w:r w:rsidRPr="00813920">
        <w:rPr>
          <w:rFonts w:ascii="Arial" w:hAnsi="Arial" w:cs="Arial"/>
          <w:color w:val="auto"/>
          <w:sz w:val="22"/>
          <w:szCs w:val="22"/>
        </w:rPr>
        <w:t xml:space="preserve">approve the appointment or termination of the </w:t>
      </w:r>
      <w:r>
        <w:rPr>
          <w:rFonts w:ascii="Arial" w:hAnsi="Arial" w:cs="Arial"/>
          <w:color w:val="auto"/>
          <w:sz w:val="22"/>
          <w:szCs w:val="22"/>
        </w:rPr>
        <w:t>Group Director of Internal Audit;</w:t>
      </w:r>
      <w:r w:rsidRPr="00813920">
        <w:rPr>
          <w:rFonts w:ascii="Arial" w:hAnsi="Arial" w:cs="Arial"/>
          <w:color w:val="auto"/>
          <w:sz w:val="22"/>
          <w:szCs w:val="22"/>
        </w:rPr>
        <w:t xml:space="preserve"> </w:t>
      </w:r>
    </w:p>
    <w:p w14:paraId="6D127690" w14:textId="77777777" w:rsidR="006D7905" w:rsidRDefault="006D7905" w:rsidP="00F31A88">
      <w:pPr>
        <w:pStyle w:val="Default"/>
        <w:numPr>
          <w:ilvl w:val="2"/>
          <w:numId w:val="17"/>
        </w:numPr>
        <w:ind w:left="1418" w:hanging="567"/>
        <w:jc w:val="both"/>
        <w:rPr>
          <w:rFonts w:ascii="Arial" w:hAnsi="Arial" w:cs="Arial"/>
          <w:color w:val="auto"/>
          <w:sz w:val="22"/>
          <w:szCs w:val="22"/>
        </w:rPr>
      </w:pPr>
      <w:r w:rsidRPr="00813920">
        <w:rPr>
          <w:rFonts w:ascii="Arial" w:hAnsi="Arial" w:cs="Arial"/>
          <w:color w:val="auto"/>
          <w:sz w:val="22"/>
          <w:szCs w:val="22"/>
        </w:rPr>
        <w:t xml:space="preserve">consider and approve the </w:t>
      </w:r>
      <w:r>
        <w:rPr>
          <w:rFonts w:ascii="Arial" w:hAnsi="Arial" w:cs="Arial"/>
          <w:color w:val="auto"/>
          <w:sz w:val="22"/>
          <w:szCs w:val="22"/>
        </w:rPr>
        <w:t>role and mandate</w:t>
      </w:r>
      <w:r w:rsidRPr="00813920">
        <w:rPr>
          <w:rFonts w:ascii="Arial" w:hAnsi="Arial" w:cs="Arial"/>
          <w:color w:val="auto"/>
          <w:sz w:val="22"/>
          <w:szCs w:val="22"/>
        </w:rPr>
        <w:t xml:space="preserve"> of the internal audit function</w:t>
      </w:r>
      <w:r>
        <w:rPr>
          <w:rFonts w:ascii="Arial" w:hAnsi="Arial" w:cs="Arial"/>
          <w:color w:val="auto"/>
          <w:sz w:val="22"/>
          <w:szCs w:val="22"/>
        </w:rPr>
        <w:t>, monitor and review the effectiveness of its work, and annually approve the internal audit charter ensuring it is appropriate for the current needs of the organisation;</w:t>
      </w:r>
    </w:p>
    <w:p w14:paraId="785B5E22" w14:textId="77777777" w:rsidR="006D7905" w:rsidRDefault="006D7905" w:rsidP="00F31A88">
      <w:pPr>
        <w:pStyle w:val="Default"/>
        <w:numPr>
          <w:ilvl w:val="2"/>
          <w:numId w:val="17"/>
        </w:numPr>
        <w:ind w:left="1418" w:hanging="567"/>
        <w:jc w:val="both"/>
        <w:rPr>
          <w:rFonts w:ascii="Arial" w:hAnsi="Arial" w:cs="Arial"/>
          <w:color w:val="auto"/>
          <w:sz w:val="22"/>
          <w:szCs w:val="22"/>
        </w:rPr>
      </w:pPr>
      <w:r>
        <w:rPr>
          <w:rFonts w:ascii="Arial" w:hAnsi="Arial" w:cs="Arial"/>
          <w:color w:val="auto"/>
          <w:sz w:val="22"/>
          <w:szCs w:val="22"/>
        </w:rPr>
        <w:t>review and approve the annual internal audit plan to ensure</w:t>
      </w:r>
      <w:r w:rsidRPr="00813920">
        <w:rPr>
          <w:rFonts w:ascii="Arial" w:hAnsi="Arial" w:cs="Arial"/>
          <w:color w:val="auto"/>
          <w:sz w:val="22"/>
          <w:szCs w:val="22"/>
        </w:rPr>
        <w:t xml:space="preserve"> </w:t>
      </w:r>
      <w:r>
        <w:rPr>
          <w:rFonts w:ascii="Arial" w:hAnsi="Arial" w:cs="Arial"/>
          <w:color w:val="auto"/>
          <w:sz w:val="22"/>
          <w:szCs w:val="22"/>
        </w:rPr>
        <w:t>it is aligned to the key risks of the business, and receive regular reports on work carried out;</w:t>
      </w:r>
    </w:p>
    <w:p w14:paraId="6437326A" w14:textId="77777777" w:rsidR="006D7905" w:rsidRDefault="006D7905" w:rsidP="00F31A88">
      <w:pPr>
        <w:pStyle w:val="Default"/>
        <w:numPr>
          <w:ilvl w:val="2"/>
          <w:numId w:val="17"/>
        </w:numPr>
        <w:ind w:left="1418" w:hanging="567"/>
        <w:jc w:val="both"/>
        <w:rPr>
          <w:rFonts w:ascii="Arial" w:hAnsi="Arial" w:cs="Arial"/>
          <w:color w:val="auto"/>
          <w:sz w:val="22"/>
          <w:szCs w:val="22"/>
        </w:rPr>
      </w:pPr>
      <w:r>
        <w:rPr>
          <w:rFonts w:ascii="Arial" w:hAnsi="Arial" w:cs="Arial"/>
          <w:color w:val="auto"/>
          <w:sz w:val="22"/>
          <w:szCs w:val="22"/>
        </w:rPr>
        <w:t xml:space="preserve">ensure internal audit has unrestricted scope, the necessary resources and access to information to enable it to fulfil its mandate, ensure there is open communication between different functions and that the internal audit function evaluates the effectiveness of these functions as part of its internal audit plan, and ensure that the internal audit function is equipped to perform in accordance with appropriate professional standards for internal auditors; </w:t>
      </w:r>
    </w:p>
    <w:p w14:paraId="3495F449" w14:textId="146784E3" w:rsidR="006D7905" w:rsidRPr="001E779C" w:rsidRDefault="006D7905" w:rsidP="00F31A88">
      <w:pPr>
        <w:pStyle w:val="Default"/>
        <w:numPr>
          <w:ilvl w:val="2"/>
          <w:numId w:val="17"/>
        </w:numPr>
        <w:ind w:left="1418" w:hanging="567"/>
        <w:jc w:val="both"/>
        <w:rPr>
          <w:rFonts w:ascii="Arial" w:hAnsi="Arial" w:cs="Arial"/>
          <w:color w:val="auto"/>
          <w:sz w:val="22"/>
          <w:szCs w:val="22"/>
        </w:rPr>
      </w:pPr>
      <w:r>
        <w:rPr>
          <w:rFonts w:ascii="Arial" w:hAnsi="Arial" w:cs="Arial"/>
          <w:color w:val="auto"/>
          <w:sz w:val="22"/>
          <w:szCs w:val="22"/>
        </w:rPr>
        <w:t>ensure</w:t>
      </w:r>
      <w:r w:rsidRPr="00813920">
        <w:rPr>
          <w:rFonts w:ascii="Arial" w:hAnsi="Arial" w:cs="Arial"/>
          <w:color w:val="auto"/>
          <w:sz w:val="22"/>
          <w:szCs w:val="22"/>
        </w:rPr>
        <w:t xml:space="preserve"> the Group Director of Internal A</w:t>
      </w:r>
      <w:r>
        <w:rPr>
          <w:rFonts w:ascii="Arial" w:hAnsi="Arial" w:cs="Arial"/>
          <w:color w:val="auto"/>
          <w:sz w:val="22"/>
          <w:szCs w:val="22"/>
        </w:rPr>
        <w:t>udit</w:t>
      </w:r>
      <w:r w:rsidRPr="00813920">
        <w:rPr>
          <w:rFonts w:ascii="Arial" w:hAnsi="Arial" w:cs="Arial"/>
          <w:color w:val="auto"/>
          <w:sz w:val="22"/>
          <w:szCs w:val="22"/>
        </w:rPr>
        <w:t xml:space="preserve"> be given </w:t>
      </w:r>
      <w:r>
        <w:rPr>
          <w:rFonts w:ascii="Arial" w:hAnsi="Arial" w:cs="Arial"/>
          <w:color w:val="auto"/>
          <w:sz w:val="22"/>
          <w:szCs w:val="22"/>
        </w:rPr>
        <w:t>r</w:t>
      </w:r>
      <w:r w:rsidRPr="00813920">
        <w:rPr>
          <w:rFonts w:ascii="Arial" w:hAnsi="Arial" w:cs="Arial"/>
          <w:color w:val="auto"/>
          <w:sz w:val="22"/>
          <w:szCs w:val="22"/>
        </w:rPr>
        <w:t>ight of direct access to the Chair of the Board and the Committee</w:t>
      </w:r>
      <w:r>
        <w:rPr>
          <w:rFonts w:ascii="Arial" w:hAnsi="Arial" w:cs="Arial"/>
          <w:color w:val="auto"/>
          <w:sz w:val="22"/>
          <w:szCs w:val="22"/>
        </w:rPr>
        <w:t xml:space="preserve"> Chair, providing independence from the executive and accountability to the Committee;</w:t>
      </w:r>
      <w:r w:rsidRPr="00813920">
        <w:rPr>
          <w:rFonts w:ascii="Arial" w:hAnsi="Arial" w:cs="Arial"/>
          <w:color w:val="auto"/>
          <w:sz w:val="22"/>
          <w:szCs w:val="22"/>
        </w:rPr>
        <w:t xml:space="preserve"> </w:t>
      </w:r>
    </w:p>
    <w:p w14:paraId="77C95DF2" w14:textId="77777777" w:rsidR="006D7905" w:rsidRDefault="006D7905" w:rsidP="00F31A88">
      <w:pPr>
        <w:pStyle w:val="Default"/>
        <w:numPr>
          <w:ilvl w:val="2"/>
          <w:numId w:val="17"/>
        </w:numPr>
        <w:ind w:left="1418" w:hanging="567"/>
        <w:jc w:val="both"/>
        <w:rPr>
          <w:rFonts w:ascii="Arial" w:hAnsi="Arial" w:cs="Arial"/>
          <w:color w:val="auto"/>
          <w:sz w:val="22"/>
          <w:szCs w:val="22"/>
        </w:rPr>
      </w:pPr>
      <w:r>
        <w:rPr>
          <w:rFonts w:ascii="Arial" w:hAnsi="Arial" w:cs="Arial"/>
          <w:color w:val="auto"/>
          <w:sz w:val="22"/>
          <w:szCs w:val="22"/>
        </w:rPr>
        <w:t>carry out an annual assessment of the effectiveness of the internal audit function and as part of this assessment:</w:t>
      </w:r>
    </w:p>
    <w:p w14:paraId="03260D6C" w14:textId="77777777" w:rsidR="006D7905" w:rsidRDefault="006D7905" w:rsidP="00F31A88">
      <w:pPr>
        <w:pStyle w:val="Default"/>
        <w:numPr>
          <w:ilvl w:val="3"/>
          <w:numId w:val="17"/>
        </w:numPr>
        <w:ind w:left="2268" w:hanging="850"/>
        <w:jc w:val="both"/>
        <w:rPr>
          <w:rFonts w:ascii="Arial" w:hAnsi="Arial" w:cs="Arial"/>
          <w:color w:val="auto"/>
          <w:sz w:val="22"/>
          <w:szCs w:val="22"/>
        </w:rPr>
      </w:pPr>
      <w:r w:rsidRPr="00813920">
        <w:rPr>
          <w:rFonts w:ascii="Arial" w:hAnsi="Arial" w:cs="Arial"/>
          <w:color w:val="auto"/>
          <w:sz w:val="22"/>
          <w:szCs w:val="22"/>
        </w:rPr>
        <w:t>meet the Group Director of Internal Audit at least once a year, without management being present, to discuss</w:t>
      </w:r>
      <w:r>
        <w:rPr>
          <w:rFonts w:ascii="Arial" w:hAnsi="Arial" w:cs="Arial"/>
          <w:color w:val="auto"/>
          <w:sz w:val="22"/>
          <w:szCs w:val="22"/>
        </w:rPr>
        <w:t xml:space="preserve"> the effectiveness of the function;</w:t>
      </w:r>
    </w:p>
    <w:p w14:paraId="65DD8920" w14:textId="77777777" w:rsidR="006D7905" w:rsidRDefault="006D7905" w:rsidP="00F31A88">
      <w:pPr>
        <w:pStyle w:val="Default"/>
        <w:numPr>
          <w:ilvl w:val="3"/>
          <w:numId w:val="17"/>
        </w:numPr>
        <w:ind w:left="2268" w:hanging="850"/>
        <w:jc w:val="both"/>
        <w:rPr>
          <w:rFonts w:ascii="Arial" w:hAnsi="Arial" w:cs="Arial"/>
          <w:color w:val="auto"/>
          <w:sz w:val="22"/>
          <w:szCs w:val="22"/>
        </w:rPr>
      </w:pPr>
      <w:r>
        <w:rPr>
          <w:rFonts w:ascii="Arial" w:hAnsi="Arial" w:cs="Arial"/>
          <w:color w:val="auto"/>
          <w:sz w:val="22"/>
          <w:szCs w:val="22"/>
        </w:rPr>
        <w:t>review and assess the annual internal audit work plan;</w:t>
      </w:r>
    </w:p>
    <w:p w14:paraId="7EE286DC" w14:textId="77777777" w:rsidR="006D7905" w:rsidRDefault="006D7905" w:rsidP="00F31A88">
      <w:pPr>
        <w:pStyle w:val="Default"/>
        <w:numPr>
          <w:ilvl w:val="3"/>
          <w:numId w:val="17"/>
        </w:numPr>
        <w:ind w:left="2268" w:hanging="850"/>
        <w:jc w:val="both"/>
        <w:rPr>
          <w:rFonts w:ascii="Arial" w:hAnsi="Arial" w:cs="Arial"/>
          <w:color w:val="auto"/>
          <w:sz w:val="22"/>
          <w:szCs w:val="22"/>
        </w:rPr>
      </w:pPr>
      <w:r>
        <w:rPr>
          <w:rFonts w:ascii="Arial" w:hAnsi="Arial" w:cs="Arial"/>
          <w:color w:val="auto"/>
          <w:sz w:val="22"/>
          <w:szCs w:val="22"/>
        </w:rPr>
        <w:t>receive a report on the results of the internal audit function’s work;</w:t>
      </w:r>
    </w:p>
    <w:p w14:paraId="535CAEE4" w14:textId="77777777" w:rsidR="006D7905" w:rsidRDefault="006D7905" w:rsidP="00F31A88">
      <w:pPr>
        <w:pStyle w:val="Default"/>
        <w:numPr>
          <w:ilvl w:val="3"/>
          <w:numId w:val="17"/>
        </w:numPr>
        <w:ind w:left="2268" w:hanging="850"/>
        <w:jc w:val="both"/>
        <w:rPr>
          <w:rFonts w:ascii="Arial" w:hAnsi="Arial" w:cs="Arial"/>
          <w:color w:val="auto"/>
          <w:sz w:val="22"/>
          <w:szCs w:val="22"/>
        </w:rPr>
      </w:pPr>
      <w:r>
        <w:rPr>
          <w:rFonts w:ascii="Arial" w:hAnsi="Arial" w:cs="Arial"/>
          <w:color w:val="auto"/>
          <w:sz w:val="22"/>
          <w:szCs w:val="22"/>
        </w:rPr>
        <w:t>determine whether it is satisfied that the quality, experience and expertise of internal audit is appropriate for the business; and</w:t>
      </w:r>
    </w:p>
    <w:p w14:paraId="25AE3C2B" w14:textId="77777777" w:rsidR="006D7905" w:rsidRPr="00AE3F47" w:rsidRDefault="006D7905" w:rsidP="00F31A88">
      <w:pPr>
        <w:pStyle w:val="Default"/>
        <w:numPr>
          <w:ilvl w:val="3"/>
          <w:numId w:val="17"/>
        </w:numPr>
        <w:ind w:left="2268" w:hanging="850"/>
        <w:jc w:val="both"/>
        <w:rPr>
          <w:rFonts w:ascii="Arial" w:hAnsi="Arial" w:cs="Arial"/>
          <w:color w:val="auto"/>
          <w:sz w:val="22"/>
          <w:szCs w:val="22"/>
        </w:rPr>
      </w:pPr>
      <w:r w:rsidRPr="00AE3F47">
        <w:rPr>
          <w:rFonts w:ascii="Arial" w:hAnsi="Arial" w:cs="Arial"/>
          <w:color w:val="auto"/>
          <w:sz w:val="22"/>
          <w:szCs w:val="22"/>
        </w:rPr>
        <w:t>review the actions taken by management to implement the recommendations of internal audit and to support the effective working of the internal audit function;</w:t>
      </w:r>
    </w:p>
    <w:p w14:paraId="28470135" w14:textId="77777777" w:rsidR="006D7905" w:rsidRPr="00813920" w:rsidRDefault="006D7905" w:rsidP="00F31A88">
      <w:pPr>
        <w:pStyle w:val="Default"/>
        <w:numPr>
          <w:ilvl w:val="2"/>
          <w:numId w:val="17"/>
        </w:numPr>
        <w:ind w:left="1418" w:hanging="567"/>
        <w:jc w:val="both"/>
        <w:rPr>
          <w:rFonts w:ascii="Arial" w:hAnsi="Arial" w:cs="Arial"/>
          <w:color w:val="auto"/>
          <w:sz w:val="22"/>
          <w:szCs w:val="22"/>
        </w:rPr>
      </w:pPr>
      <w:r>
        <w:rPr>
          <w:rFonts w:ascii="Arial" w:hAnsi="Arial" w:cs="Arial"/>
          <w:color w:val="auto"/>
          <w:sz w:val="22"/>
          <w:szCs w:val="22"/>
        </w:rPr>
        <w:t>monitor and assess the role and effectiveness of the internal audit function in the overall context of the Company’s risk management system and the work of compliance, finance and the external auditor</w:t>
      </w:r>
      <w:r w:rsidRPr="00813920">
        <w:rPr>
          <w:rFonts w:ascii="Arial" w:hAnsi="Arial" w:cs="Arial"/>
          <w:color w:val="auto"/>
          <w:sz w:val="22"/>
          <w:szCs w:val="22"/>
        </w:rPr>
        <w:t xml:space="preserve">; and </w:t>
      </w:r>
    </w:p>
    <w:p w14:paraId="470621F3" w14:textId="77777777" w:rsidR="006D7905" w:rsidRPr="001E779C" w:rsidRDefault="006D7905" w:rsidP="00F31A88">
      <w:pPr>
        <w:pStyle w:val="Default"/>
        <w:numPr>
          <w:ilvl w:val="2"/>
          <w:numId w:val="17"/>
        </w:numPr>
        <w:ind w:left="1418" w:hanging="567"/>
        <w:jc w:val="both"/>
        <w:rPr>
          <w:rFonts w:ascii="Arial" w:hAnsi="Arial" w:cs="Arial"/>
          <w:color w:val="auto"/>
          <w:sz w:val="22"/>
          <w:szCs w:val="22"/>
        </w:rPr>
      </w:pPr>
      <w:r>
        <w:rPr>
          <w:rFonts w:ascii="Arial" w:hAnsi="Arial" w:cs="Arial"/>
          <w:color w:val="auto"/>
          <w:sz w:val="22"/>
          <w:szCs w:val="22"/>
        </w:rPr>
        <w:t>consider whether an independent, third party review of processes is appropriate</w:t>
      </w:r>
      <w:r w:rsidRPr="00813920">
        <w:rPr>
          <w:rFonts w:ascii="Arial" w:hAnsi="Arial" w:cs="Arial"/>
          <w:color w:val="auto"/>
          <w:sz w:val="22"/>
          <w:szCs w:val="22"/>
        </w:rPr>
        <w:t xml:space="preserve">. </w:t>
      </w:r>
    </w:p>
    <w:p w14:paraId="51513CFF" w14:textId="77777777" w:rsidR="006D7905" w:rsidRPr="00813920" w:rsidRDefault="006D7905" w:rsidP="00F31A88">
      <w:pPr>
        <w:pStyle w:val="Default"/>
        <w:jc w:val="both"/>
        <w:rPr>
          <w:rFonts w:ascii="Arial" w:hAnsi="Arial" w:cs="Arial"/>
          <w:b/>
          <w:i/>
          <w:color w:val="auto"/>
          <w:sz w:val="22"/>
          <w:szCs w:val="22"/>
        </w:rPr>
      </w:pPr>
    </w:p>
    <w:p w14:paraId="349DD4AF" w14:textId="77777777" w:rsidR="006D7905" w:rsidRPr="00813920" w:rsidRDefault="006D7905" w:rsidP="00F31A88">
      <w:pPr>
        <w:pStyle w:val="Default"/>
        <w:ind w:left="426" w:hanging="426"/>
        <w:jc w:val="both"/>
        <w:rPr>
          <w:rFonts w:ascii="Arial" w:hAnsi="Arial" w:cs="Arial"/>
          <w:b/>
          <w:i/>
          <w:color w:val="auto"/>
          <w:sz w:val="22"/>
          <w:szCs w:val="22"/>
        </w:rPr>
      </w:pPr>
      <w:r>
        <w:rPr>
          <w:rFonts w:ascii="Arial" w:hAnsi="Arial" w:cs="Arial"/>
          <w:b/>
          <w:i/>
          <w:color w:val="auto"/>
          <w:sz w:val="22"/>
          <w:szCs w:val="22"/>
        </w:rPr>
        <w:t>8.6</w:t>
      </w:r>
      <w:r>
        <w:rPr>
          <w:rFonts w:ascii="Arial" w:hAnsi="Arial" w:cs="Arial"/>
          <w:b/>
          <w:i/>
          <w:color w:val="auto"/>
          <w:sz w:val="22"/>
          <w:szCs w:val="22"/>
        </w:rPr>
        <w:tab/>
      </w:r>
      <w:r w:rsidRPr="00813920">
        <w:rPr>
          <w:rFonts w:ascii="Arial" w:hAnsi="Arial" w:cs="Arial"/>
          <w:b/>
          <w:i/>
          <w:color w:val="auto"/>
          <w:sz w:val="22"/>
          <w:szCs w:val="22"/>
        </w:rPr>
        <w:t>External Audit</w:t>
      </w:r>
    </w:p>
    <w:p w14:paraId="25F51372" w14:textId="77777777" w:rsidR="006D7905" w:rsidRPr="00813920" w:rsidRDefault="006D7905" w:rsidP="00F31A88">
      <w:pPr>
        <w:pStyle w:val="Default"/>
        <w:ind w:left="426"/>
        <w:jc w:val="both"/>
        <w:rPr>
          <w:rFonts w:ascii="Arial" w:hAnsi="Arial" w:cs="Arial"/>
          <w:color w:val="auto"/>
          <w:sz w:val="22"/>
          <w:szCs w:val="22"/>
        </w:rPr>
      </w:pPr>
      <w:r w:rsidRPr="00813920">
        <w:rPr>
          <w:rFonts w:ascii="Arial" w:hAnsi="Arial" w:cs="Arial"/>
          <w:color w:val="auto"/>
          <w:sz w:val="22"/>
          <w:szCs w:val="22"/>
        </w:rPr>
        <w:t>The Committee shall</w:t>
      </w:r>
      <w:r>
        <w:rPr>
          <w:rFonts w:ascii="Arial" w:hAnsi="Arial" w:cs="Arial"/>
          <w:color w:val="auto"/>
          <w:sz w:val="22"/>
          <w:szCs w:val="22"/>
        </w:rPr>
        <w:t xml:space="preserve"> </w:t>
      </w:r>
      <w:proofErr w:type="gramStart"/>
      <w:r>
        <w:rPr>
          <w:rFonts w:ascii="Arial" w:hAnsi="Arial" w:cs="Arial"/>
          <w:color w:val="auto"/>
          <w:sz w:val="22"/>
          <w:szCs w:val="22"/>
        </w:rPr>
        <w:t>taking</w:t>
      </w:r>
      <w:proofErr w:type="gramEnd"/>
      <w:r>
        <w:rPr>
          <w:rFonts w:ascii="Arial" w:hAnsi="Arial" w:cs="Arial"/>
          <w:color w:val="auto"/>
          <w:sz w:val="22"/>
          <w:szCs w:val="22"/>
        </w:rPr>
        <w:t xml:space="preserve"> into account relevant UK law, legal, professional and regulatory requirements and guidance, and the Ethical Standard</w:t>
      </w:r>
      <w:r w:rsidRPr="00813920">
        <w:rPr>
          <w:rFonts w:ascii="Arial" w:hAnsi="Arial" w:cs="Arial"/>
          <w:color w:val="auto"/>
          <w:sz w:val="22"/>
          <w:szCs w:val="22"/>
        </w:rPr>
        <w:t>:</w:t>
      </w:r>
    </w:p>
    <w:p w14:paraId="45F7B609" w14:textId="77777777" w:rsidR="006D7905" w:rsidRPr="00813920" w:rsidRDefault="006D7905" w:rsidP="00F31A88">
      <w:pPr>
        <w:pStyle w:val="Default"/>
        <w:ind w:left="1560" w:hanging="709"/>
        <w:jc w:val="both"/>
        <w:rPr>
          <w:rFonts w:ascii="Arial" w:hAnsi="Arial" w:cs="Arial"/>
          <w:color w:val="auto"/>
          <w:sz w:val="22"/>
          <w:szCs w:val="22"/>
        </w:rPr>
      </w:pPr>
      <w:r w:rsidRPr="00813920">
        <w:rPr>
          <w:rFonts w:ascii="Arial" w:hAnsi="Arial" w:cs="Arial"/>
          <w:color w:val="auto"/>
          <w:sz w:val="22"/>
          <w:szCs w:val="22"/>
        </w:rPr>
        <w:t>8.</w:t>
      </w:r>
      <w:r>
        <w:rPr>
          <w:rFonts w:ascii="Arial" w:hAnsi="Arial" w:cs="Arial"/>
          <w:color w:val="auto"/>
          <w:sz w:val="22"/>
          <w:szCs w:val="22"/>
        </w:rPr>
        <w:t>6</w:t>
      </w:r>
      <w:r w:rsidRPr="00813920">
        <w:rPr>
          <w:rFonts w:ascii="Arial" w:hAnsi="Arial" w:cs="Arial"/>
          <w:color w:val="auto"/>
          <w:sz w:val="22"/>
          <w:szCs w:val="22"/>
        </w:rPr>
        <w:t xml:space="preserve">.1 </w:t>
      </w:r>
      <w:r>
        <w:rPr>
          <w:rFonts w:ascii="Arial" w:hAnsi="Arial" w:cs="Arial"/>
          <w:color w:val="auto"/>
          <w:sz w:val="22"/>
          <w:szCs w:val="22"/>
        </w:rPr>
        <w:tab/>
      </w:r>
      <w:r w:rsidRPr="00813920">
        <w:rPr>
          <w:rFonts w:ascii="Arial" w:hAnsi="Arial" w:cs="Arial"/>
          <w:color w:val="auto"/>
          <w:sz w:val="22"/>
          <w:szCs w:val="22"/>
        </w:rPr>
        <w:t xml:space="preserve">consider </w:t>
      </w:r>
      <w:r>
        <w:rPr>
          <w:rFonts w:ascii="Arial" w:hAnsi="Arial" w:cs="Arial"/>
          <w:color w:val="auto"/>
          <w:sz w:val="22"/>
          <w:szCs w:val="22"/>
        </w:rPr>
        <w:t>and make recommendations to the Board, to be</w:t>
      </w:r>
      <w:r w:rsidRPr="00813920">
        <w:rPr>
          <w:rFonts w:ascii="Arial" w:hAnsi="Arial" w:cs="Arial"/>
          <w:color w:val="auto"/>
          <w:sz w:val="22"/>
          <w:szCs w:val="22"/>
        </w:rPr>
        <w:t xml:space="preserve"> put to the shareholders for their approval </w:t>
      </w:r>
      <w:r>
        <w:rPr>
          <w:rFonts w:ascii="Arial" w:hAnsi="Arial" w:cs="Arial"/>
          <w:color w:val="auto"/>
          <w:sz w:val="22"/>
          <w:szCs w:val="22"/>
        </w:rPr>
        <w:t>at the annual</w:t>
      </w:r>
      <w:r w:rsidRPr="00813920">
        <w:rPr>
          <w:rFonts w:ascii="Arial" w:hAnsi="Arial" w:cs="Arial"/>
          <w:color w:val="auto"/>
          <w:sz w:val="22"/>
          <w:szCs w:val="22"/>
        </w:rPr>
        <w:t xml:space="preserve"> general meeting</w:t>
      </w:r>
      <w:r>
        <w:rPr>
          <w:rFonts w:ascii="Arial" w:hAnsi="Arial" w:cs="Arial"/>
          <w:color w:val="auto"/>
          <w:sz w:val="22"/>
          <w:szCs w:val="22"/>
        </w:rPr>
        <w:t>, in relation to</w:t>
      </w:r>
      <w:r w:rsidRPr="00813920">
        <w:rPr>
          <w:rFonts w:ascii="Arial" w:hAnsi="Arial" w:cs="Arial"/>
          <w:color w:val="auto"/>
          <w:sz w:val="22"/>
          <w:szCs w:val="22"/>
        </w:rPr>
        <w:t xml:space="preserve"> the appointment, re-appointment and removal of the </w:t>
      </w:r>
      <w:r>
        <w:rPr>
          <w:rFonts w:ascii="Arial" w:hAnsi="Arial" w:cs="Arial"/>
          <w:color w:val="auto"/>
          <w:sz w:val="22"/>
          <w:szCs w:val="22"/>
        </w:rPr>
        <w:t xml:space="preserve">Company’s </w:t>
      </w:r>
      <w:r w:rsidRPr="00813920">
        <w:rPr>
          <w:rFonts w:ascii="Arial" w:hAnsi="Arial" w:cs="Arial"/>
          <w:color w:val="auto"/>
          <w:sz w:val="22"/>
          <w:szCs w:val="22"/>
        </w:rPr>
        <w:t>external auditor</w:t>
      </w:r>
      <w:r>
        <w:rPr>
          <w:rFonts w:ascii="Arial" w:hAnsi="Arial" w:cs="Arial"/>
          <w:color w:val="auto"/>
          <w:sz w:val="22"/>
          <w:szCs w:val="22"/>
        </w:rPr>
        <w:t>;</w:t>
      </w:r>
      <w:r w:rsidRPr="00813920">
        <w:rPr>
          <w:rFonts w:ascii="Arial" w:hAnsi="Arial" w:cs="Arial"/>
          <w:color w:val="auto"/>
          <w:sz w:val="22"/>
          <w:szCs w:val="22"/>
        </w:rPr>
        <w:t xml:space="preserve"> </w:t>
      </w:r>
    </w:p>
    <w:p w14:paraId="4B0F44E5" w14:textId="77777777" w:rsidR="006D7905" w:rsidRDefault="006D7905" w:rsidP="00F31A88">
      <w:pPr>
        <w:pStyle w:val="Default"/>
        <w:ind w:left="1560" w:hanging="709"/>
        <w:jc w:val="both"/>
        <w:rPr>
          <w:rFonts w:ascii="Arial" w:hAnsi="Arial" w:cs="Arial"/>
          <w:color w:val="auto"/>
          <w:sz w:val="22"/>
          <w:szCs w:val="22"/>
        </w:rPr>
      </w:pPr>
      <w:r w:rsidRPr="00813920">
        <w:rPr>
          <w:rFonts w:ascii="Arial" w:hAnsi="Arial" w:cs="Arial"/>
          <w:color w:val="auto"/>
          <w:sz w:val="22"/>
          <w:szCs w:val="22"/>
        </w:rPr>
        <w:t>8.</w:t>
      </w:r>
      <w:r>
        <w:rPr>
          <w:rFonts w:ascii="Arial" w:hAnsi="Arial" w:cs="Arial"/>
          <w:color w:val="auto"/>
          <w:sz w:val="22"/>
          <w:szCs w:val="22"/>
        </w:rPr>
        <w:t>6</w:t>
      </w:r>
      <w:r w:rsidRPr="00813920">
        <w:rPr>
          <w:rFonts w:ascii="Arial" w:hAnsi="Arial" w:cs="Arial"/>
          <w:color w:val="auto"/>
          <w:sz w:val="22"/>
          <w:szCs w:val="22"/>
        </w:rPr>
        <w:t xml:space="preserve">.2 </w:t>
      </w:r>
      <w:r>
        <w:rPr>
          <w:rFonts w:ascii="Arial" w:hAnsi="Arial" w:cs="Arial"/>
          <w:color w:val="auto"/>
          <w:sz w:val="22"/>
          <w:szCs w:val="22"/>
        </w:rPr>
        <w:tab/>
        <w:t>develop and oversee the selection procedure for the appointment of the audit firm, ensuring that all tendering firms have access to all necessary information and individuals during the tendering process;</w:t>
      </w:r>
    </w:p>
    <w:p w14:paraId="23D2E5ED" w14:textId="77777777" w:rsidR="006D7905" w:rsidRDefault="006D7905" w:rsidP="00F31A88">
      <w:pPr>
        <w:pStyle w:val="Default"/>
        <w:ind w:left="1560" w:hanging="709"/>
        <w:jc w:val="both"/>
        <w:rPr>
          <w:rFonts w:ascii="Arial" w:hAnsi="Arial" w:cs="Arial"/>
          <w:color w:val="auto"/>
          <w:sz w:val="22"/>
          <w:szCs w:val="22"/>
        </w:rPr>
      </w:pPr>
      <w:r>
        <w:rPr>
          <w:rFonts w:ascii="Arial" w:hAnsi="Arial" w:cs="Arial"/>
          <w:color w:val="auto"/>
          <w:sz w:val="22"/>
          <w:szCs w:val="22"/>
        </w:rPr>
        <w:t xml:space="preserve">8.6.3 </w:t>
      </w:r>
      <w:r>
        <w:rPr>
          <w:rFonts w:ascii="Arial" w:hAnsi="Arial" w:cs="Arial"/>
          <w:color w:val="auto"/>
          <w:sz w:val="22"/>
          <w:szCs w:val="22"/>
        </w:rPr>
        <w:tab/>
        <w:t>if an external auditor resigns, investigate the issues leading to this and decide whether any action is required;</w:t>
      </w:r>
    </w:p>
    <w:p w14:paraId="6CCB7BAD" w14:textId="77777777" w:rsidR="006D7905" w:rsidRDefault="006D7905" w:rsidP="00F31A88">
      <w:pPr>
        <w:pStyle w:val="Default"/>
        <w:ind w:left="1560" w:hanging="709"/>
        <w:jc w:val="both"/>
        <w:rPr>
          <w:rFonts w:ascii="Arial" w:hAnsi="Arial" w:cs="Arial"/>
          <w:color w:val="auto"/>
          <w:sz w:val="22"/>
          <w:szCs w:val="22"/>
        </w:rPr>
      </w:pPr>
      <w:r>
        <w:rPr>
          <w:rFonts w:ascii="Arial" w:hAnsi="Arial" w:cs="Arial"/>
          <w:color w:val="auto"/>
          <w:sz w:val="22"/>
          <w:szCs w:val="22"/>
        </w:rPr>
        <w:lastRenderedPageBreak/>
        <w:t xml:space="preserve">8.6.4 </w:t>
      </w:r>
      <w:r>
        <w:rPr>
          <w:rFonts w:ascii="Arial" w:hAnsi="Arial" w:cs="Arial"/>
          <w:color w:val="auto"/>
          <w:sz w:val="22"/>
          <w:szCs w:val="22"/>
        </w:rPr>
        <w:tab/>
        <w:t>oversee the relationship with the external auditor. The Committee shall:</w:t>
      </w:r>
    </w:p>
    <w:p w14:paraId="5554A018" w14:textId="77777777" w:rsidR="006D7905" w:rsidRDefault="006D7905" w:rsidP="00F31A88">
      <w:pPr>
        <w:pStyle w:val="Default"/>
        <w:ind w:left="2410" w:hanging="850"/>
        <w:jc w:val="both"/>
        <w:rPr>
          <w:rFonts w:ascii="Arial" w:hAnsi="Arial" w:cs="Arial"/>
          <w:color w:val="auto"/>
          <w:sz w:val="22"/>
          <w:szCs w:val="22"/>
        </w:rPr>
      </w:pPr>
      <w:r>
        <w:rPr>
          <w:rFonts w:ascii="Arial" w:hAnsi="Arial" w:cs="Arial"/>
          <w:color w:val="auto"/>
          <w:sz w:val="22"/>
          <w:szCs w:val="22"/>
        </w:rPr>
        <w:t>8.6.4.1  approve their remuneration, including fees for audit and non-audit services (where relevant), and ensure that the level of fees is appropriate to enable an effective and high-quality audit to be conducted; and</w:t>
      </w:r>
    </w:p>
    <w:p w14:paraId="2A8EA97D" w14:textId="74374EC7" w:rsidR="006D7905" w:rsidRDefault="006D7905" w:rsidP="00F31A88">
      <w:pPr>
        <w:pStyle w:val="Default"/>
        <w:ind w:left="2410" w:hanging="850"/>
        <w:jc w:val="both"/>
        <w:rPr>
          <w:rFonts w:ascii="Arial" w:hAnsi="Arial" w:cs="Arial"/>
          <w:color w:val="auto"/>
          <w:sz w:val="22"/>
          <w:szCs w:val="22"/>
        </w:rPr>
      </w:pPr>
      <w:r>
        <w:rPr>
          <w:rFonts w:ascii="Arial" w:hAnsi="Arial" w:cs="Arial"/>
          <w:color w:val="auto"/>
          <w:sz w:val="22"/>
          <w:szCs w:val="22"/>
        </w:rPr>
        <w:t>8.6.4.2  approve their terms of engagement, including any engagement letter issued at the start of each audit and the scope of the audit;</w:t>
      </w:r>
    </w:p>
    <w:p w14:paraId="3E08E20C" w14:textId="77777777" w:rsidR="006D7905" w:rsidRDefault="006D7905" w:rsidP="00F31A88">
      <w:pPr>
        <w:pStyle w:val="Default"/>
        <w:ind w:left="1560" w:hanging="709"/>
        <w:jc w:val="both"/>
        <w:rPr>
          <w:rFonts w:ascii="Arial" w:hAnsi="Arial" w:cs="Arial"/>
          <w:color w:val="auto"/>
          <w:sz w:val="22"/>
          <w:szCs w:val="22"/>
        </w:rPr>
      </w:pPr>
      <w:r>
        <w:rPr>
          <w:rFonts w:ascii="Arial" w:hAnsi="Arial" w:cs="Arial"/>
          <w:color w:val="auto"/>
          <w:sz w:val="22"/>
          <w:szCs w:val="22"/>
        </w:rPr>
        <w:t xml:space="preserve">8.6.5 </w:t>
      </w:r>
      <w:r>
        <w:rPr>
          <w:rFonts w:ascii="Arial" w:hAnsi="Arial" w:cs="Arial"/>
          <w:color w:val="auto"/>
          <w:sz w:val="22"/>
          <w:szCs w:val="22"/>
        </w:rPr>
        <w:tab/>
        <w:t xml:space="preserve">assess annually the external auditor’s independence and objectivity </w:t>
      </w:r>
      <w:proofErr w:type="gramStart"/>
      <w:r>
        <w:rPr>
          <w:rFonts w:ascii="Arial" w:hAnsi="Arial" w:cs="Arial"/>
          <w:color w:val="auto"/>
          <w:sz w:val="22"/>
          <w:szCs w:val="22"/>
        </w:rPr>
        <w:t>taking into account</w:t>
      </w:r>
      <w:proofErr w:type="gramEnd"/>
      <w:r>
        <w:rPr>
          <w:rFonts w:ascii="Arial" w:hAnsi="Arial" w:cs="Arial"/>
          <w:color w:val="auto"/>
          <w:sz w:val="22"/>
          <w:szCs w:val="22"/>
        </w:rPr>
        <w:t xml:space="preserve"> the Group’s relationship with the auditor as a whole, including any threats to the auditor’s independence and the safeguards applied to mitigate those threats including the provision of any non-audit services;</w:t>
      </w:r>
    </w:p>
    <w:p w14:paraId="75D4C4B1" w14:textId="77777777" w:rsidR="006D7905" w:rsidRDefault="006D7905" w:rsidP="00F31A88">
      <w:pPr>
        <w:pStyle w:val="Default"/>
        <w:ind w:left="1560" w:hanging="709"/>
        <w:jc w:val="both"/>
        <w:rPr>
          <w:rFonts w:ascii="Arial" w:hAnsi="Arial" w:cs="Arial"/>
          <w:color w:val="auto"/>
          <w:sz w:val="22"/>
          <w:szCs w:val="22"/>
        </w:rPr>
      </w:pPr>
      <w:r>
        <w:rPr>
          <w:rFonts w:ascii="Arial" w:hAnsi="Arial" w:cs="Arial"/>
          <w:color w:val="auto"/>
          <w:sz w:val="22"/>
          <w:szCs w:val="22"/>
        </w:rPr>
        <w:t xml:space="preserve">8.6.6 </w:t>
      </w:r>
      <w:r>
        <w:rPr>
          <w:rFonts w:ascii="Arial" w:hAnsi="Arial" w:cs="Arial"/>
          <w:color w:val="auto"/>
          <w:sz w:val="22"/>
          <w:szCs w:val="22"/>
        </w:rPr>
        <w:tab/>
        <w:t>satisfy itself that there are no relationships between the auditor and the Company (other than in the ordinary course of business) which could adversely affect the auditor’s independence and objectivity;</w:t>
      </w:r>
    </w:p>
    <w:p w14:paraId="7E8AAE70" w14:textId="77777777" w:rsidR="006D7905" w:rsidRDefault="006D7905" w:rsidP="00F31A88">
      <w:pPr>
        <w:pStyle w:val="Default"/>
        <w:ind w:left="1560" w:hanging="709"/>
        <w:jc w:val="both"/>
        <w:rPr>
          <w:rFonts w:ascii="Arial" w:hAnsi="Arial" w:cs="Arial"/>
          <w:color w:val="auto"/>
          <w:sz w:val="22"/>
          <w:szCs w:val="22"/>
        </w:rPr>
      </w:pPr>
      <w:r>
        <w:rPr>
          <w:rFonts w:ascii="Arial" w:hAnsi="Arial" w:cs="Arial"/>
          <w:color w:val="auto"/>
          <w:sz w:val="22"/>
          <w:szCs w:val="22"/>
        </w:rPr>
        <w:t xml:space="preserve">8.6.7 </w:t>
      </w:r>
      <w:r>
        <w:rPr>
          <w:rFonts w:ascii="Arial" w:hAnsi="Arial" w:cs="Arial"/>
          <w:color w:val="auto"/>
          <w:sz w:val="22"/>
          <w:szCs w:val="22"/>
        </w:rPr>
        <w:tab/>
        <w:t>agree with the Board a policy on the employment of former employees of the Company’s auditor, and monitor the application of the policy;</w:t>
      </w:r>
    </w:p>
    <w:p w14:paraId="2952ED82" w14:textId="77777777" w:rsidR="006D7905" w:rsidRDefault="006D7905" w:rsidP="00F31A88">
      <w:pPr>
        <w:pStyle w:val="Default"/>
        <w:ind w:left="1560" w:hanging="709"/>
        <w:jc w:val="both"/>
        <w:rPr>
          <w:rFonts w:ascii="Arial" w:hAnsi="Arial" w:cs="Arial"/>
          <w:color w:val="auto"/>
          <w:sz w:val="22"/>
          <w:szCs w:val="22"/>
        </w:rPr>
      </w:pPr>
      <w:r>
        <w:rPr>
          <w:rFonts w:ascii="Arial" w:hAnsi="Arial" w:cs="Arial"/>
          <w:color w:val="auto"/>
          <w:sz w:val="22"/>
          <w:szCs w:val="22"/>
        </w:rPr>
        <w:t xml:space="preserve">8.6.8 </w:t>
      </w:r>
      <w:r>
        <w:rPr>
          <w:rFonts w:ascii="Arial" w:hAnsi="Arial" w:cs="Arial"/>
          <w:color w:val="auto"/>
          <w:sz w:val="22"/>
          <w:szCs w:val="22"/>
        </w:rPr>
        <w:tab/>
        <w:t>monitor the auditor’s processes for maintaining independence, including the guidance on the rotation of audit partner and staff;</w:t>
      </w:r>
    </w:p>
    <w:p w14:paraId="6D6E6093" w14:textId="77777777" w:rsidR="006D7905" w:rsidRDefault="006D7905" w:rsidP="00F31A88">
      <w:pPr>
        <w:pStyle w:val="Default"/>
        <w:ind w:left="1560" w:hanging="709"/>
        <w:jc w:val="both"/>
        <w:rPr>
          <w:rFonts w:ascii="Arial" w:hAnsi="Arial" w:cs="Arial"/>
          <w:color w:val="auto"/>
          <w:sz w:val="22"/>
          <w:szCs w:val="22"/>
        </w:rPr>
      </w:pPr>
      <w:r>
        <w:rPr>
          <w:rFonts w:ascii="Arial" w:hAnsi="Arial" w:cs="Arial"/>
          <w:color w:val="auto"/>
          <w:sz w:val="22"/>
          <w:szCs w:val="22"/>
        </w:rPr>
        <w:t xml:space="preserve">8.6.9 </w:t>
      </w:r>
      <w:r>
        <w:rPr>
          <w:rFonts w:ascii="Arial" w:hAnsi="Arial" w:cs="Arial"/>
          <w:color w:val="auto"/>
          <w:sz w:val="22"/>
          <w:szCs w:val="22"/>
        </w:rPr>
        <w:tab/>
        <w:t>monitor the level of fees paid by the Company to the external auditor compared to the overall fee income of the firm, office and partner;</w:t>
      </w:r>
    </w:p>
    <w:p w14:paraId="3E7BEB20" w14:textId="77777777" w:rsidR="006D7905" w:rsidRDefault="006D7905" w:rsidP="00F31A88">
      <w:pPr>
        <w:pStyle w:val="Default"/>
        <w:ind w:left="1560" w:hanging="709"/>
        <w:jc w:val="both"/>
        <w:rPr>
          <w:rFonts w:ascii="Arial" w:hAnsi="Arial" w:cs="Arial"/>
          <w:color w:val="auto"/>
          <w:sz w:val="22"/>
          <w:szCs w:val="22"/>
        </w:rPr>
      </w:pPr>
      <w:r>
        <w:rPr>
          <w:rFonts w:ascii="Arial" w:hAnsi="Arial" w:cs="Arial"/>
          <w:color w:val="auto"/>
          <w:sz w:val="22"/>
          <w:szCs w:val="22"/>
        </w:rPr>
        <w:t>8.6.10</w:t>
      </w:r>
      <w:r>
        <w:rPr>
          <w:rFonts w:ascii="Arial" w:hAnsi="Arial" w:cs="Arial"/>
          <w:color w:val="auto"/>
          <w:sz w:val="22"/>
          <w:szCs w:val="22"/>
        </w:rPr>
        <w:tab/>
        <w:t>assess annually the qualifications, expertise and resources, and independence of the external auditor and the effectiveness of the external audit process, which shall include a report from the external auditor on their own internal quality procedures;</w:t>
      </w:r>
    </w:p>
    <w:p w14:paraId="32F8110E" w14:textId="77777777" w:rsidR="006D7905" w:rsidRDefault="006D7905" w:rsidP="00F31A88">
      <w:pPr>
        <w:pStyle w:val="Default"/>
        <w:ind w:left="1560" w:hanging="709"/>
        <w:jc w:val="both"/>
        <w:rPr>
          <w:rFonts w:ascii="Arial" w:hAnsi="Arial" w:cs="Arial"/>
          <w:color w:val="auto"/>
          <w:sz w:val="22"/>
          <w:szCs w:val="22"/>
        </w:rPr>
      </w:pPr>
      <w:r>
        <w:rPr>
          <w:rFonts w:ascii="Arial" w:hAnsi="Arial" w:cs="Arial"/>
          <w:color w:val="auto"/>
          <w:sz w:val="22"/>
          <w:szCs w:val="22"/>
        </w:rPr>
        <w:t>8.6.11 seek to ensure coordination of the external audit with the activities of the internal audit function;</w:t>
      </w:r>
    </w:p>
    <w:p w14:paraId="71B3052C" w14:textId="77777777" w:rsidR="006D7905" w:rsidRDefault="006D7905" w:rsidP="00F31A88">
      <w:pPr>
        <w:pStyle w:val="Default"/>
        <w:ind w:left="1560" w:hanging="709"/>
        <w:jc w:val="both"/>
        <w:rPr>
          <w:rFonts w:ascii="Arial" w:hAnsi="Arial" w:cs="Arial"/>
          <w:color w:val="auto"/>
          <w:sz w:val="22"/>
          <w:szCs w:val="22"/>
        </w:rPr>
      </w:pPr>
      <w:r>
        <w:rPr>
          <w:rFonts w:ascii="Arial" w:hAnsi="Arial" w:cs="Arial"/>
          <w:color w:val="auto"/>
          <w:sz w:val="22"/>
          <w:szCs w:val="22"/>
        </w:rPr>
        <w:t>8.6.12 evaluate the risks to the quality and effectiveness of the financial reporting process in the light of the external auditor’s communications with the Committee;</w:t>
      </w:r>
    </w:p>
    <w:p w14:paraId="7BDA66EF" w14:textId="77777777" w:rsidR="006D7905" w:rsidRDefault="006D7905" w:rsidP="00F31A88">
      <w:pPr>
        <w:pStyle w:val="Default"/>
        <w:ind w:left="1560" w:hanging="709"/>
        <w:jc w:val="both"/>
        <w:rPr>
          <w:rFonts w:ascii="Arial" w:hAnsi="Arial" w:cs="Arial"/>
          <w:color w:val="auto"/>
          <w:sz w:val="22"/>
          <w:szCs w:val="22"/>
        </w:rPr>
      </w:pPr>
      <w:r>
        <w:rPr>
          <w:rFonts w:ascii="Arial" w:hAnsi="Arial" w:cs="Arial"/>
          <w:color w:val="auto"/>
          <w:sz w:val="22"/>
          <w:szCs w:val="22"/>
        </w:rPr>
        <w:t>8.6.13 recommend changes, if any, to the Board the Company’s formal policy on the provision of non-audit services by the external auditor, including approval of non-audit services by the Committee and specifying the types of non-audit services which require pre-approval, and assessment of whether non-audit services have a direct or material effect on the audited financial statements. The policy should include consideration of the following matters:</w:t>
      </w:r>
    </w:p>
    <w:p w14:paraId="04ABEC11" w14:textId="77777777" w:rsidR="006D7905" w:rsidRDefault="006D7905" w:rsidP="00F31A88">
      <w:pPr>
        <w:pStyle w:val="Default"/>
        <w:tabs>
          <w:tab w:val="left" w:pos="2410"/>
        </w:tabs>
        <w:ind w:left="2410" w:hanging="850"/>
        <w:jc w:val="both"/>
        <w:rPr>
          <w:rFonts w:ascii="Arial" w:hAnsi="Arial" w:cs="Arial"/>
          <w:color w:val="auto"/>
          <w:sz w:val="22"/>
          <w:szCs w:val="22"/>
        </w:rPr>
      </w:pPr>
      <w:r>
        <w:rPr>
          <w:rFonts w:ascii="Arial" w:hAnsi="Arial" w:cs="Arial"/>
          <w:color w:val="auto"/>
          <w:sz w:val="22"/>
          <w:szCs w:val="22"/>
        </w:rPr>
        <w:t>8.6.13.1</w:t>
      </w:r>
      <w:r>
        <w:rPr>
          <w:rFonts w:ascii="Arial" w:hAnsi="Arial" w:cs="Arial"/>
          <w:color w:val="auto"/>
          <w:sz w:val="22"/>
          <w:szCs w:val="22"/>
        </w:rPr>
        <w:tab/>
      </w:r>
      <w:proofErr w:type="gramStart"/>
      <w:r>
        <w:rPr>
          <w:rFonts w:ascii="Arial" w:hAnsi="Arial" w:cs="Arial"/>
          <w:color w:val="auto"/>
          <w:sz w:val="22"/>
          <w:szCs w:val="22"/>
        </w:rPr>
        <w:t>threats</w:t>
      </w:r>
      <w:proofErr w:type="gramEnd"/>
      <w:r>
        <w:rPr>
          <w:rFonts w:ascii="Arial" w:hAnsi="Arial" w:cs="Arial"/>
          <w:color w:val="auto"/>
          <w:sz w:val="22"/>
          <w:szCs w:val="22"/>
        </w:rPr>
        <w:t xml:space="preserve"> to the independence and objectivity of the external auditor and any safeguards in place; </w:t>
      </w:r>
    </w:p>
    <w:p w14:paraId="528C0AC9" w14:textId="77777777" w:rsidR="006D7905" w:rsidRDefault="006D7905" w:rsidP="00F31A88">
      <w:pPr>
        <w:pStyle w:val="Default"/>
        <w:tabs>
          <w:tab w:val="left" w:pos="2410"/>
        </w:tabs>
        <w:ind w:left="2410" w:hanging="850"/>
        <w:jc w:val="both"/>
        <w:rPr>
          <w:rFonts w:ascii="Arial" w:hAnsi="Arial" w:cs="Arial"/>
          <w:color w:val="auto"/>
          <w:sz w:val="22"/>
          <w:szCs w:val="22"/>
        </w:rPr>
      </w:pPr>
      <w:r>
        <w:rPr>
          <w:rFonts w:ascii="Arial" w:hAnsi="Arial" w:cs="Arial"/>
          <w:color w:val="auto"/>
          <w:sz w:val="22"/>
          <w:szCs w:val="22"/>
        </w:rPr>
        <w:t>8.6.13.2 nature of the non-audit services;</w:t>
      </w:r>
    </w:p>
    <w:p w14:paraId="6186AD37" w14:textId="77777777" w:rsidR="006D7905" w:rsidRDefault="006D7905" w:rsidP="00F31A88">
      <w:pPr>
        <w:pStyle w:val="Default"/>
        <w:tabs>
          <w:tab w:val="left" w:pos="2410"/>
        </w:tabs>
        <w:ind w:left="2410" w:hanging="850"/>
        <w:jc w:val="both"/>
        <w:rPr>
          <w:rFonts w:ascii="Arial" w:hAnsi="Arial" w:cs="Arial"/>
          <w:color w:val="auto"/>
          <w:sz w:val="22"/>
          <w:szCs w:val="22"/>
        </w:rPr>
      </w:pPr>
      <w:r>
        <w:rPr>
          <w:rFonts w:ascii="Arial" w:hAnsi="Arial" w:cs="Arial"/>
          <w:color w:val="auto"/>
          <w:sz w:val="22"/>
          <w:szCs w:val="22"/>
        </w:rPr>
        <w:t>8.6.13.3 whether the external audit firm is the most suitable supplier of the non-audit service;</w:t>
      </w:r>
    </w:p>
    <w:p w14:paraId="06AFFBEA" w14:textId="77777777" w:rsidR="006D7905" w:rsidRDefault="006D7905" w:rsidP="00F31A88">
      <w:pPr>
        <w:pStyle w:val="Default"/>
        <w:tabs>
          <w:tab w:val="left" w:pos="2410"/>
        </w:tabs>
        <w:ind w:left="2410" w:hanging="850"/>
        <w:jc w:val="both"/>
        <w:rPr>
          <w:rFonts w:ascii="Arial" w:hAnsi="Arial" w:cs="Arial"/>
          <w:color w:val="auto"/>
          <w:sz w:val="22"/>
          <w:szCs w:val="22"/>
        </w:rPr>
      </w:pPr>
      <w:r>
        <w:rPr>
          <w:rFonts w:ascii="Arial" w:hAnsi="Arial" w:cs="Arial"/>
          <w:color w:val="auto"/>
          <w:sz w:val="22"/>
          <w:szCs w:val="22"/>
        </w:rPr>
        <w:t>8.6.13.4 fees for the non-audit services, both individually and in aggregate, relative to the audit fee; and</w:t>
      </w:r>
    </w:p>
    <w:p w14:paraId="285FE6D3" w14:textId="77777777" w:rsidR="006D7905" w:rsidRDefault="006D7905" w:rsidP="00F31A88">
      <w:pPr>
        <w:pStyle w:val="Default"/>
        <w:tabs>
          <w:tab w:val="left" w:pos="2410"/>
        </w:tabs>
        <w:ind w:left="2410" w:hanging="850"/>
        <w:jc w:val="both"/>
        <w:rPr>
          <w:rFonts w:ascii="Arial" w:hAnsi="Arial" w:cs="Arial"/>
          <w:color w:val="auto"/>
          <w:sz w:val="22"/>
          <w:szCs w:val="22"/>
        </w:rPr>
      </w:pPr>
      <w:r>
        <w:rPr>
          <w:rFonts w:ascii="Arial" w:hAnsi="Arial" w:cs="Arial"/>
          <w:color w:val="auto"/>
          <w:sz w:val="22"/>
          <w:szCs w:val="22"/>
        </w:rPr>
        <w:t>8.6.13.5 the criteria governing compensation;</w:t>
      </w:r>
    </w:p>
    <w:p w14:paraId="0226E394" w14:textId="77777777" w:rsidR="006D7905" w:rsidRDefault="006D7905" w:rsidP="00F31A88">
      <w:pPr>
        <w:pStyle w:val="Default"/>
        <w:tabs>
          <w:tab w:val="left" w:pos="2268"/>
        </w:tabs>
        <w:ind w:left="1560" w:hanging="709"/>
        <w:jc w:val="both"/>
        <w:rPr>
          <w:rFonts w:ascii="Arial" w:hAnsi="Arial" w:cs="Arial"/>
          <w:color w:val="auto"/>
          <w:sz w:val="22"/>
          <w:szCs w:val="22"/>
        </w:rPr>
      </w:pPr>
      <w:r>
        <w:rPr>
          <w:rFonts w:ascii="Arial" w:hAnsi="Arial" w:cs="Arial"/>
          <w:color w:val="auto"/>
          <w:sz w:val="22"/>
          <w:szCs w:val="22"/>
        </w:rPr>
        <w:t>8.6.14  meet regularly with the external auditor, and at least once a year, meet with the external auditor without management being present, to discuss the auditor’s remit and any issues arising from the audits;</w:t>
      </w:r>
    </w:p>
    <w:p w14:paraId="28F55DB6" w14:textId="77777777" w:rsidR="006D7905" w:rsidRDefault="006D7905" w:rsidP="00F31A88">
      <w:pPr>
        <w:pStyle w:val="Default"/>
        <w:tabs>
          <w:tab w:val="left" w:pos="2268"/>
        </w:tabs>
        <w:ind w:left="1560" w:hanging="709"/>
        <w:jc w:val="both"/>
        <w:rPr>
          <w:rFonts w:ascii="Arial" w:hAnsi="Arial" w:cs="Arial"/>
          <w:sz w:val="22"/>
          <w:szCs w:val="22"/>
        </w:rPr>
      </w:pPr>
      <w:r>
        <w:rPr>
          <w:rFonts w:ascii="Arial" w:hAnsi="Arial" w:cs="Arial"/>
          <w:color w:val="auto"/>
          <w:sz w:val="22"/>
          <w:szCs w:val="22"/>
        </w:rPr>
        <w:t xml:space="preserve">8.6.15 </w:t>
      </w:r>
      <w:r w:rsidRPr="00F423AA">
        <w:rPr>
          <w:rFonts w:ascii="Arial" w:hAnsi="Arial" w:cs="Arial"/>
          <w:sz w:val="22"/>
          <w:szCs w:val="22"/>
        </w:rPr>
        <w:t>discuss with the external auditor the factors that could affect audit quality</w:t>
      </w:r>
      <w:r>
        <w:rPr>
          <w:rFonts w:ascii="Arial" w:hAnsi="Arial" w:cs="Arial"/>
          <w:sz w:val="22"/>
          <w:szCs w:val="22"/>
        </w:rPr>
        <w:t xml:space="preserve"> </w:t>
      </w:r>
      <w:r w:rsidRPr="00F423AA">
        <w:rPr>
          <w:rFonts w:ascii="Arial" w:hAnsi="Arial" w:cs="Arial"/>
          <w:sz w:val="22"/>
          <w:szCs w:val="22"/>
        </w:rPr>
        <w:t>and review and approve the annual audit plan, ensuring it is consistent</w:t>
      </w:r>
      <w:r>
        <w:rPr>
          <w:rFonts w:ascii="Arial" w:hAnsi="Arial" w:cs="Arial"/>
          <w:sz w:val="22"/>
          <w:szCs w:val="22"/>
        </w:rPr>
        <w:t xml:space="preserve"> </w:t>
      </w:r>
      <w:r w:rsidRPr="00F423AA">
        <w:rPr>
          <w:rFonts w:ascii="Arial" w:hAnsi="Arial" w:cs="Arial"/>
          <w:sz w:val="22"/>
          <w:szCs w:val="22"/>
        </w:rPr>
        <w:t>with the scope of the audit engagement</w:t>
      </w:r>
      <w:r>
        <w:rPr>
          <w:rFonts w:ascii="Arial" w:hAnsi="Arial" w:cs="Arial"/>
          <w:sz w:val="22"/>
          <w:szCs w:val="22"/>
        </w:rPr>
        <w:t>;</w:t>
      </w:r>
    </w:p>
    <w:p w14:paraId="6818EAC1" w14:textId="77777777" w:rsidR="006D7905" w:rsidRDefault="006D7905" w:rsidP="00F31A88">
      <w:pPr>
        <w:pStyle w:val="Default"/>
        <w:tabs>
          <w:tab w:val="left" w:pos="2268"/>
        </w:tabs>
        <w:ind w:left="1560" w:hanging="709"/>
        <w:jc w:val="both"/>
        <w:rPr>
          <w:rFonts w:ascii="Arial" w:hAnsi="Arial" w:cs="Arial"/>
          <w:sz w:val="22"/>
          <w:szCs w:val="22"/>
        </w:rPr>
      </w:pPr>
      <w:r>
        <w:rPr>
          <w:rFonts w:ascii="Arial" w:hAnsi="Arial" w:cs="Arial"/>
          <w:sz w:val="22"/>
          <w:szCs w:val="22"/>
        </w:rPr>
        <w:t xml:space="preserve">8.6.16 </w:t>
      </w:r>
      <w:r w:rsidRPr="009B0B64">
        <w:rPr>
          <w:rFonts w:ascii="Arial" w:hAnsi="Arial" w:cs="Arial"/>
          <w:sz w:val="22"/>
          <w:szCs w:val="22"/>
        </w:rPr>
        <w:t>review the findings of the audit with the external auditor. This shall include</w:t>
      </w:r>
      <w:r>
        <w:rPr>
          <w:rFonts w:ascii="Arial" w:hAnsi="Arial" w:cs="Arial"/>
          <w:sz w:val="22"/>
          <w:szCs w:val="22"/>
        </w:rPr>
        <w:t xml:space="preserve"> </w:t>
      </w:r>
      <w:r w:rsidRPr="009B0B64">
        <w:rPr>
          <w:rFonts w:ascii="Arial" w:hAnsi="Arial" w:cs="Arial"/>
          <w:sz w:val="22"/>
          <w:szCs w:val="22"/>
        </w:rPr>
        <w:t>but not be limited to, the following:</w:t>
      </w:r>
    </w:p>
    <w:p w14:paraId="1EF2E494" w14:textId="77777777" w:rsidR="006D7905" w:rsidRDefault="006D7905" w:rsidP="00F31A88">
      <w:pPr>
        <w:pStyle w:val="Default"/>
        <w:tabs>
          <w:tab w:val="left" w:pos="2410"/>
        </w:tabs>
        <w:ind w:left="2410" w:hanging="850"/>
        <w:jc w:val="both"/>
        <w:rPr>
          <w:rFonts w:ascii="Arial" w:hAnsi="Arial" w:cs="Arial"/>
          <w:sz w:val="22"/>
          <w:szCs w:val="22"/>
        </w:rPr>
      </w:pPr>
      <w:r>
        <w:rPr>
          <w:rFonts w:ascii="Arial" w:hAnsi="Arial" w:cs="Arial"/>
          <w:sz w:val="22"/>
          <w:szCs w:val="22"/>
        </w:rPr>
        <w:t xml:space="preserve">8.6.16.1 </w:t>
      </w:r>
      <w:r w:rsidRPr="009B0B64">
        <w:rPr>
          <w:rFonts w:ascii="Arial" w:hAnsi="Arial" w:cs="Arial"/>
          <w:sz w:val="22"/>
          <w:szCs w:val="22"/>
        </w:rPr>
        <w:t>a discussion of any major issues which arose during the audit;</w:t>
      </w:r>
    </w:p>
    <w:p w14:paraId="6737BBE8" w14:textId="77777777" w:rsidR="006D7905" w:rsidRDefault="006D7905" w:rsidP="00F31A88">
      <w:pPr>
        <w:pStyle w:val="Default"/>
        <w:tabs>
          <w:tab w:val="left" w:pos="2410"/>
        </w:tabs>
        <w:ind w:left="2410" w:hanging="850"/>
        <w:jc w:val="both"/>
        <w:rPr>
          <w:rFonts w:ascii="Arial" w:hAnsi="Arial" w:cs="Arial"/>
          <w:sz w:val="22"/>
          <w:szCs w:val="22"/>
        </w:rPr>
      </w:pPr>
      <w:r>
        <w:rPr>
          <w:rFonts w:ascii="Arial" w:hAnsi="Arial" w:cs="Arial"/>
          <w:sz w:val="22"/>
          <w:szCs w:val="22"/>
        </w:rPr>
        <w:t>8.6.16.2</w:t>
      </w:r>
      <w:r>
        <w:rPr>
          <w:rFonts w:ascii="Arial" w:hAnsi="Arial" w:cs="Arial"/>
          <w:sz w:val="22"/>
          <w:szCs w:val="22"/>
        </w:rPr>
        <w:tab/>
      </w:r>
      <w:r w:rsidRPr="009B0B64">
        <w:rPr>
          <w:rFonts w:ascii="Arial" w:hAnsi="Arial" w:cs="Arial"/>
          <w:sz w:val="22"/>
          <w:szCs w:val="22"/>
        </w:rPr>
        <w:t>the auditor’s explanation of how the risks to audit quality</w:t>
      </w:r>
      <w:r>
        <w:rPr>
          <w:rFonts w:ascii="Arial" w:hAnsi="Arial" w:cs="Arial"/>
          <w:sz w:val="22"/>
          <w:szCs w:val="22"/>
        </w:rPr>
        <w:t xml:space="preserve"> </w:t>
      </w:r>
      <w:r w:rsidRPr="009B0B64">
        <w:rPr>
          <w:rFonts w:ascii="Arial" w:hAnsi="Arial" w:cs="Arial"/>
          <w:sz w:val="22"/>
          <w:szCs w:val="22"/>
        </w:rPr>
        <w:t>were addressed;</w:t>
      </w:r>
    </w:p>
    <w:p w14:paraId="6030B1AF" w14:textId="77777777" w:rsidR="006D7905" w:rsidRDefault="006D7905" w:rsidP="00F31A88">
      <w:pPr>
        <w:pStyle w:val="Default"/>
        <w:tabs>
          <w:tab w:val="left" w:pos="2410"/>
        </w:tabs>
        <w:ind w:left="2410" w:hanging="850"/>
        <w:jc w:val="both"/>
        <w:rPr>
          <w:rFonts w:ascii="Arial" w:hAnsi="Arial" w:cs="Arial"/>
          <w:sz w:val="22"/>
          <w:szCs w:val="22"/>
        </w:rPr>
      </w:pPr>
      <w:r>
        <w:rPr>
          <w:rFonts w:ascii="Arial" w:hAnsi="Arial" w:cs="Arial"/>
          <w:sz w:val="22"/>
          <w:szCs w:val="22"/>
        </w:rPr>
        <w:t>8.6.16.3 key accounting and audit judgements;</w:t>
      </w:r>
    </w:p>
    <w:p w14:paraId="471D70D3" w14:textId="77777777" w:rsidR="006D7905" w:rsidRDefault="006D7905" w:rsidP="00F31A88">
      <w:pPr>
        <w:pStyle w:val="Default"/>
        <w:tabs>
          <w:tab w:val="left" w:pos="2410"/>
        </w:tabs>
        <w:ind w:left="2410" w:hanging="850"/>
        <w:jc w:val="both"/>
        <w:rPr>
          <w:rFonts w:ascii="Arial" w:hAnsi="Arial" w:cs="Arial"/>
          <w:color w:val="auto"/>
          <w:sz w:val="22"/>
          <w:szCs w:val="22"/>
        </w:rPr>
      </w:pPr>
      <w:r>
        <w:rPr>
          <w:rFonts w:ascii="Arial" w:hAnsi="Arial" w:cs="Arial"/>
          <w:sz w:val="22"/>
          <w:szCs w:val="22"/>
        </w:rPr>
        <w:lastRenderedPageBreak/>
        <w:t xml:space="preserve">8.6.16.4 </w:t>
      </w:r>
      <w:r w:rsidRPr="000F68C7">
        <w:rPr>
          <w:rFonts w:ascii="Arial" w:hAnsi="Arial" w:cs="Arial"/>
          <w:sz w:val="22"/>
          <w:szCs w:val="22"/>
        </w:rPr>
        <w:t>the auditor’s view of their interactions with senior</w:t>
      </w:r>
      <w:r>
        <w:rPr>
          <w:rFonts w:ascii="Arial" w:hAnsi="Arial" w:cs="Arial"/>
          <w:sz w:val="22"/>
          <w:szCs w:val="22"/>
        </w:rPr>
        <w:t xml:space="preserve"> </w:t>
      </w:r>
      <w:r w:rsidRPr="000F68C7">
        <w:rPr>
          <w:rFonts w:ascii="Arial" w:hAnsi="Arial" w:cs="Arial"/>
          <w:sz w:val="22"/>
          <w:szCs w:val="22"/>
        </w:rPr>
        <w:t>management;</w:t>
      </w:r>
      <w:r>
        <w:rPr>
          <w:rFonts w:ascii="Arial" w:hAnsi="Arial" w:cs="Arial"/>
          <w:sz w:val="22"/>
          <w:szCs w:val="22"/>
        </w:rPr>
        <w:t xml:space="preserve"> and</w:t>
      </w:r>
    </w:p>
    <w:p w14:paraId="4F7E17DB" w14:textId="77777777" w:rsidR="006D7905" w:rsidRDefault="006D7905" w:rsidP="00F31A88">
      <w:pPr>
        <w:pStyle w:val="Default"/>
        <w:tabs>
          <w:tab w:val="left" w:pos="2410"/>
        </w:tabs>
        <w:ind w:left="2410" w:hanging="850"/>
        <w:jc w:val="both"/>
        <w:rPr>
          <w:rFonts w:ascii="Arial" w:hAnsi="Arial" w:cs="Arial"/>
          <w:sz w:val="22"/>
          <w:szCs w:val="22"/>
        </w:rPr>
      </w:pPr>
      <w:r>
        <w:rPr>
          <w:rFonts w:ascii="Arial" w:hAnsi="Arial" w:cs="Arial"/>
          <w:sz w:val="22"/>
          <w:szCs w:val="22"/>
        </w:rPr>
        <w:t>8.6.16.5 levels of errors identified during the audit;</w:t>
      </w:r>
    </w:p>
    <w:p w14:paraId="33661828" w14:textId="77777777" w:rsidR="006D7905" w:rsidRDefault="006D7905" w:rsidP="00F31A88">
      <w:pPr>
        <w:pStyle w:val="Default"/>
        <w:tabs>
          <w:tab w:val="left" w:pos="2127"/>
        </w:tabs>
        <w:ind w:left="1560" w:hanging="709"/>
        <w:jc w:val="both"/>
        <w:rPr>
          <w:rFonts w:ascii="Arial" w:hAnsi="Arial" w:cs="Arial"/>
          <w:sz w:val="22"/>
          <w:szCs w:val="22"/>
        </w:rPr>
      </w:pPr>
      <w:r>
        <w:rPr>
          <w:rFonts w:ascii="Arial" w:hAnsi="Arial" w:cs="Arial"/>
          <w:sz w:val="22"/>
          <w:szCs w:val="22"/>
        </w:rPr>
        <w:t>8.6.17 review any key representation letter(s) requested by the external auditor before they are signed by management;</w:t>
      </w:r>
    </w:p>
    <w:p w14:paraId="6EB98A13" w14:textId="77777777" w:rsidR="006D7905" w:rsidRDefault="006D7905" w:rsidP="00F31A88">
      <w:pPr>
        <w:pStyle w:val="Default"/>
        <w:tabs>
          <w:tab w:val="left" w:pos="2127"/>
        </w:tabs>
        <w:ind w:left="1560" w:hanging="709"/>
        <w:jc w:val="both"/>
        <w:rPr>
          <w:rFonts w:ascii="Arial" w:hAnsi="Arial" w:cs="Arial"/>
          <w:sz w:val="22"/>
          <w:szCs w:val="22"/>
        </w:rPr>
      </w:pPr>
      <w:r>
        <w:rPr>
          <w:rFonts w:ascii="Arial" w:hAnsi="Arial" w:cs="Arial"/>
          <w:sz w:val="22"/>
          <w:szCs w:val="22"/>
        </w:rPr>
        <w:t xml:space="preserve">8.6.18 </w:t>
      </w:r>
      <w:r w:rsidRPr="009F4447">
        <w:rPr>
          <w:rFonts w:ascii="Arial" w:hAnsi="Arial" w:cs="Arial"/>
          <w:sz w:val="22"/>
          <w:szCs w:val="22"/>
        </w:rPr>
        <w:t>review the management letter and management’s response to the</w:t>
      </w:r>
      <w:r>
        <w:rPr>
          <w:rFonts w:ascii="Arial" w:hAnsi="Arial" w:cs="Arial"/>
          <w:sz w:val="22"/>
          <w:szCs w:val="22"/>
        </w:rPr>
        <w:t xml:space="preserve"> </w:t>
      </w:r>
      <w:r w:rsidRPr="009F4447">
        <w:rPr>
          <w:rFonts w:ascii="Arial" w:hAnsi="Arial" w:cs="Arial"/>
          <w:sz w:val="22"/>
          <w:szCs w:val="22"/>
        </w:rPr>
        <w:t>auditor’s findings and recommendations; and</w:t>
      </w:r>
    </w:p>
    <w:p w14:paraId="5EF2E90C" w14:textId="77777777" w:rsidR="006D7905" w:rsidRDefault="006D7905" w:rsidP="00F31A88">
      <w:pPr>
        <w:pStyle w:val="Default"/>
        <w:tabs>
          <w:tab w:val="left" w:pos="2127"/>
        </w:tabs>
        <w:ind w:left="1560" w:hanging="709"/>
        <w:jc w:val="both"/>
        <w:rPr>
          <w:rFonts w:ascii="Arial" w:hAnsi="Arial" w:cs="Arial"/>
          <w:sz w:val="22"/>
          <w:szCs w:val="22"/>
        </w:rPr>
      </w:pPr>
      <w:r>
        <w:rPr>
          <w:rFonts w:ascii="Arial" w:hAnsi="Arial" w:cs="Arial"/>
          <w:sz w:val="22"/>
          <w:szCs w:val="22"/>
        </w:rPr>
        <w:t xml:space="preserve">8.6.19 </w:t>
      </w:r>
      <w:r w:rsidRPr="009F4447">
        <w:rPr>
          <w:rFonts w:ascii="Arial" w:hAnsi="Arial" w:cs="Arial"/>
          <w:sz w:val="22"/>
          <w:szCs w:val="22"/>
        </w:rPr>
        <w:t>review the effectiveness of the audit process, including an assessment of</w:t>
      </w:r>
      <w:r>
        <w:rPr>
          <w:rFonts w:ascii="Arial" w:hAnsi="Arial" w:cs="Arial"/>
          <w:sz w:val="22"/>
          <w:szCs w:val="22"/>
        </w:rPr>
        <w:t xml:space="preserve"> </w:t>
      </w:r>
      <w:r w:rsidRPr="009F4447">
        <w:rPr>
          <w:rFonts w:ascii="Arial" w:hAnsi="Arial" w:cs="Arial"/>
          <w:sz w:val="22"/>
          <w:szCs w:val="22"/>
        </w:rPr>
        <w:t>the quality of the audit, the handling of key judgements by the auditor,</w:t>
      </w:r>
      <w:r>
        <w:rPr>
          <w:rFonts w:ascii="Arial" w:hAnsi="Arial" w:cs="Arial"/>
          <w:sz w:val="22"/>
          <w:szCs w:val="22"/>
        </w:rPr>
        <w:t xml:space="preserve"> </w:t>
      </w:r>
      <w:r w:rsidRPr="009F4447">
        <w:rPr>
          <w:rFonts w:ascii="Arial" w:hAnsi="Arial" w:cs="Arial"/>
          <w:sz w:val="22"/>
          <w:szCs w:val="22"/>
        </w:rPr>
        <w:t xml:space="preserve">and the auditor’s </w:t>
      </w:r>
      <w:r>
        <w:rPr>
          <w:rFonts w:ascii="Arial" w:hAnsi="Arial" w:cs="Arial"/>
          <w:sz w:val="22"/>
          <w:szCs w:val="22"/>
        </w:rPr>
        <w:t>response to questions from the C</w:t>
      </w:r>
      <w:r w:rsidRPr="009F4447">
        <w:rPr>
          <w:rFonts w:ascii="Arial" w:hAnsi="Arial" w:cs="Arial"/>
          <w:sz w:val="22"/>
          <w:szCs w:val="22"/>
        </w:rPr>
        <w:t>ommittee.</w:t>
      </w:r>
    </w:p>
    <w:p w14:paraId="27E34BCD" w14:textId="77777777" w:rsidR="006D7905" w:rsidRDefault="006D7905" w:rsidP="00F31A88">
      <w:pPr>
        <w:pStyle w:val="Default"/>
        <w:tabs>
          <w:tab w:val="left" w:pos="2268"/>
        </w:tabs>
        <w:jc w:val="both"/>
        <w:rPr>
          <w:rFonts w:ascii="Arial" w:hAnsi="Arial" w:cs="Arial"/>
          <w:color w:val="auto"/>
          <w:sz w:val="22"/>
          <w:szCs w:val="22"/>
        </w:rPr>
      </w:pPr>
    </w:p>
    <w:p w14:paraId="55DFB42A" w14:textId="77777777" w:rsidR="006D7905" w:rsidRDefault="006D7905" w:rsidP="00F31A88">
      <w:pPr>
        <w:pStyle w:val="Default"/>
        <w:ind w:left="709" w:hanging="567"/>
        <w:jc w:val="both"/>
        <w:rPr>
          <w:rFonts w:ascii="Arial" w:hAnsi="Arial" w:cs="Arial"/>
          <w:color w:val="auto"/>
          <w:sz w:val="22"/>
          <w:szCs w:val="22"/>
        </w:rPr>
      </w:pPr>
      <w:r w:rsidRPr="005669DE">
        <w:rPr>
          <w:rFonts w:ascii="Arial" w:hAnsi="Arial" w:cs="Arial"/>
          <w:b/>
          <w:i/>
          <w:sz w:val="22"/>
          <w:szCs w:val="22"/>
        </w:rPr>
        <w:t xml:space="preserve">8.7 </w:t>
      </w:r>
      <w:r w:rsidRPr="00813920">
        <w:rPr>
          <w:rFonts w:ascii="Arial" w:hAnsi="Arial" w:cs="Arial"/>
          <w:b/>
          <w:i/>
          <w:color w:val="auto"/>
          <w:sz w:val="22"/>
          <w:szCs w:val="22"/>
        </w:rPr>
        <w:t>Miscellaneous</w:t>
      </w:r>
    </w:p>
    <w:p w14:paraId="020F8E0C" w14:textId="77777777" w:rsidR="006D7905" w:rsidRPr="00813920" w:rsidRDefault="006D7905" w:rsidP="00F31A88">
      <w:pPr>
        <w:pStyle w:val="Default"/>
        <w:numPr>
          <w:ilvl w:val="2"/>
          <w:numId w:val="18"/>
        </w:numPr>
        <w:ind w:left="1560" w:hanging="709"/>
        <w:jc w:val="both"/>
        <w:rPr>
          <w:rFonts w:ascii="Arial" w:hAnsi="Arial" w:cs="Arial"/>
          <w:color w:val="auto"/>
          <w:sz w:val="22"/>
          <w:szCs w:val="22"/>
        </w:rPr>
      </w:pPr>
      <w:r w:rsidRPr="00813920">
        <w:rPr>
          <w:rFonts w:ascii="Arial" w:hAnsi="Arial" w:cs="Arial"/>
          <w:color w:val="auto"/>
          <w:sz w:val="22"/>
          <w:szCs w:val="22"/>
        </w:rPr>
        <w:t xml:space="preserve">To consider the major findings of internal investigation and management’s response; </w:t>
      </w:r>
    </w:p>
    <w:p w14:paraId="29C90D38" w14:textId="77777777" w:rsidR="006D7905" w:rsidRPr="00813920" w:rsidRDefault="006D7905" w:rsidP="00F31A88">
      <w:pPr>
        <w:pStyle w:val="Default"/>
        <w:ind w:left="1560" w:hanging="709"/>
        <w:jc w:val="both"/>
        <w:rPr>
          <w:rFonts w:ascii="Arial" w:hAnsi="Arial" w:cs="Arial"/>
          <w:color w:val="auto"/>
          <w:sz w:val="22"/>
          <w:szCs w:val="22"/>
        </w:rPr>
      </w:pPr>
      <w:r>
        <w:rPr>
          <w:rFonts w:ascii="Arial" w:hAnsi="Arial" w:cs="Arial"/>
          <w:color w:val="auto"/>
          <w:sz w:val="22"/>
          <w:szCs w:val="22"/>
        </w:rPr>
        <w:t xml:space="preserve">8.7.2 </w:t>
      </w:r>
      <w:r>
        <w:rPr>
          <w:rFonts w:ascii="Arial" w:hAnsi="Arial" w:cs="Arial"/>
          <w:color w:val="auto"/>
          <w:sz w:val="22"/>
          <w:szCs w:val="22"/>
        </w:rPr>
        <w:tab/>
      </w:r>
      <w:r w:rsidRPr="00813920">
        <w:rPr>
          <w:rFonts w:ascii="Arial" w:hAnsi="Arial" w:cs="Arial"/>
          <w:color w:val="auto"/>
          <w:sz w:val="22"/>
          <w:szCs w:val="22"/>
        </w:rPr>
        <w:t>To consider the matters brought to its attention by the Group General Counsel</w:t>
      </w:r>
      <w:r>
        <w:rPr>
          <w:rFonts w:ascii="Arial" w:hAnsi="Arial" w:cs="Arial"/>
          <w:color w:val="auto"/>
          <w:sz w:val="22"/>
          <w:szCs w:val="22"/>
        </w:rPr>
        <w:t xml:space="preserve"> and Company Secretary</w:t>
      </w:r>
      <w:r w:rsidRPr="00813920">
        <w:rPr>
          <w:rFonts w:ascii="Arial" w:hAnsi="Arial" w:cs="Arial"/>
          <w:color w:val="auto"/>
          <w:sz w:val="22"/>
          <w:szCs w:val="22"/>
        </w:rPr>
        <w:t xml:space="preserve"> in relation to the Group’s Risk and Compliance Committee;</w:t>
      </w:r>
    </w:p>
    <w:p w14:paraId="210CF34B" w14:textId="77777777" w:rsidR="006D7905" w:rsidRPr="00813920" w:rsidRDefault="006D7905" w:rsidP="00F31A88">
      <w:pPr>
        <w:pStyle w:val="Default"/>
        <w:ind w:left="1560" w:hanging="709"/>
        <w:jc w:val="both"/>
        <w:rPr>
          <w:rFonts w:ascii="Arial" w:hAnsi="Arial" w:cs="Arial"/>
          <w:color w:val="auto"/>
          <w:sz w:val="22"/>
          <w:szCs w:val="22"/>
        </w:rPr>
      </w:pPr>
      <w:r>
        <w:rPr>
          <w:rFonts w:ascii="Arial" w:hAnsi="Arial" w:cs="Arial"/>
          <w:color w:val="auto"/>
          <w:sz w:val="22"/>
          <w:szCs w:val="22"/>
        </w:rPr>
        <w:t>8.7.3</w:t>
      </w:r>
      <w:r>
        <w:rPr>
          <w:rFonts w:ascii="Arial" w:hAnsi="Arial" w:cs="Arial"/>
          <w:color w:val="auto"/>
          <w:sz w:val="22"/>
          <w:szCs w:val="22"/>
        </w:rPr>
        <w:tab/>
      </w:r>
      <w:r w:rsidRPr="00813920">
        <w:rPr>
          <w:rFonts w:ascii="Arial" w:hAnsi="Arial" w:cs="Arial"/>
          <w:color w:val="auto"/>
          <w:sz w:val="22"/>
          <w:szCs w:val="22"/>
        </w:rPr>
        <w:t>To consider other topics, as defined by the Board; and</w:t>
      </w:r>
    </w:p>
    <w:p w14:paraId="08DE357A" w14:textId="77777777" w:rsidR="006D7905" w:rsidRPr="00813920" w:rsidRDefault="006D7905" w:rsidP="00F31A88">
      <w:pPr>
        <w:pStyle w:val="Default"/>
        <w:ind w:left="1560" w:hanging="709"/>
        <w:jc w:val="both"/>
        <w:rPr>
          <w:rFonts w:ascii="Arial" w:hAnsi="Arial" w:cs="Arial"/>
          <w:color w:val="auto"/>
          <w:sz w:val="22"/>
          <w:szCs w:val="22"/>
        </w:rPr>
      </w:pPr>
      <w:r>
        <w:rPr>
          <w:rFonts w:ascii="Arial" w:hAnsi="Arial" w:cs="Arial"/>
          <w:color w:val="auto"/>
          <w:sz w:val="22"/>
          <w:szCs w:val="22"/>
        </w:rPr>
        <w:t>8.7.4</w:t>
      </w:r>
      <w:r>
        <w:rPr>
          <w:rFonts w:ascii="Arial" w:hAnsi="Arial" w:cs="Arial"/>
          <w:color w:val="auto"/>
          <w:sz w:val="22"/>
          <w:szCs w:val="22"/>
        </w:rPr>
        <w:tab/>
      </w:r>
      <w:r w:rsidRPr="00813920">
        <w:rPr>
          <w:rFonts w:ascii="Arial" w:hAnsi="Arial" w:cs="Arial"/>
          <w:color w:val="auto"/>
          <w:sz w:val="22"/>
          <w:szCs w:val="22"/>
        </w:rPr>
        <w:t xml:space="preserve">To refer matters to the Board which in its opinion, should be addressed at a meeting of the Board. </w:t>
      </w:r>
    </w:p>
    <w:p w14:paraId="4FB649C2" w14:textId="77777777" w:rsidR="006D7905" w:rsidRDefault="006D7905" w:rsidP="00F31A88">
      <w:pPr>
        <w:pStyle w:val="Default"/>
        <w:jc w:val="both"/>
        <w:rPr>
          <w:rFonts w:ascii="Arial" w:hAnsi="Arial" w:cs="Arial"/>
          <w:color w:val="auto"/>
          <w:sz w:val="22"/>
          <w:szCs w:val="22"/>
        </w:rPr>
      </w:pPr>
    </w:p>
    <w:p w14:paraId="1F387969" w14:textId="77777777" w:rsidR="006D7905" w:rsidRPr="00813920" w:rsidRDefault="006D7905" w:rsidP="00F31A88">
      <w:pPr>
        <w:pStyle w:val="Default"/>
        <w:numPr>
          <w:ilvl w:val="0"/>
          <w:numId w:val="5"/>
        </w:numPr>
        <w:jc w:val="both"/>
        <w:rPr>
          <w:rFonts w:ascii="Arial" w:hAnsi="Arial" w:cs="Arial"/>
          <w:color w:val="auto"/>
          <w:sz w:val="22"/>
          <w:szCs w:val="22"/>
        </w:rPr>
      </w:pPr>
      <w:r w:rsidRPr="00813920">
        <w:rPr>
          <w:rFonts w:ascii="Arial" w:hAnsi="Arial" w:cs="Arial"/>
          <w:b/>
          <w:bCs/>
          <w:color w:val="auto"/>
          <w:sz w:val="22"/>
          <w:szCs w:val="22"/>
        </w:rPr>
        <w:t xml:space="preserve">REPORTING </w:t>
      </w:r>
      <w:r>
        <w:rPr>
          <w:rFonts w:ascii="Arial" w:hAnsi="Arial" w:cs="Arial"/>
          <w:b/>
          <w:bCs/>
          <w:color w:val="auto"/>
          <w:sz w:val="22"/>
          <w:szCs w:val="22"/>
        </w:rPr>
        <w:t>RESPONSIBILITIES</w:t>
      </w:r>
      <w:r w:rsidRPr="00813920">
        <w:rPr>
          <w:rFonts w:ascii="Arial" w:hAnsi="Arial" w:cs="Arial"/>
          <w:b/>
          <w:bCs/>
          <w:color w:val="auto"/>
          <w:sz w:val="22"/>
          <w:szCs w:val="22"/>
        </w:rPr>
        <w:t xml:space="preserve"> </w:t>
      </w:r>
    </w:p>
    <w:p w14:paraId="54967421" w14:textId="6261BA1A" w:rsidR="006D7905" w:rsidRDefault="006D7905" w:rsidP="00F31A88">
      <w:pPr>
        <w:pStyle w:val="Default"/>
        <w:numPr>
          <w:ilvl w:val="1"/>
          <w:numId w:val="19"/>
        </w:numPr>
        <w:tabs>
          <w:tab w:val="num" w:pos="360"/>
        </w:tabs>
        <w:ind w:left="993" w:hanging="567"/>
        <w:jc w:val="both"/>
        <w:rPr>
          <w:rFonts w:ascii="Arial" w:hAnsi="Arial" w:cs="Arial"/>
          <w:color w:val="auto"/>
          <w:sz w:val="22"/>
          <w:szCs w:val="22"/>
        </w:rPr>
      </w:pPr>
      <w:r w:rsidRPr="00813920">
        <w:rPr>
          <w:rFonts w:ascii="Arial" w:hAnsi="Arial" w:cs="Arial"/>
          <w:color w:val="auto"/>
          <w:sz w:val="22"/>
          <w:szCs w:val="22"/>
        </w:rPr>
        <w:t>The Chair of the Committee shall report formally to the Board on its proceedings after each meeting</w:t>
      </w:r>
      <w:r>
        <w:rPr>
          <w:rFonts w:ascii="Arial" w:hAnsi="Arial" w:cs="Arial"/>
          <w:color w:val="auto"/>
          <w:sz w:val="22"/>
          <w:szCs w:val="22"/>
        </w:rPr>
        <w:t xml:space="preserve"> on all matters within its duties and responsibilities and shall also formally report to the Board on how it has discharged its responsibilities, including:</w:t>
      </w:r>
    </w:p>
    <w:p w14:paraId="2AF1FEAA" w14:textId="77777777" w:rsidR="006D7905" w:rsidRDefault="006D7905" w:rsidP="00F31A88">
      <w:pPr>
        <w:pStyle w:val="Default"/>
        <w:ind w:left="1560" w:hanging="567"/>
        <w:jc w:val="both"/>
        <w:rPr>
          <w:rFonts w:ascii="Arial" w:hAnsi="Arial" w:cs="Arial"/>
          <w:color w:val="auto"/>
          <w:sz w:val="22"/>
          <w:szCs w:val="22"/>
        </w:rPr>
      </w:pPr>
      <w:r>
        <w:rPr>
          <w:rFonts w:ascii="Arial" w:hAnsi="Arial" w:cs="Arial"/>
          <w:color w:val="auto"/>
          <w:sz w:val="22"/>
          <w:szCs w:val="22"/>
        </w:rPr>
        <w:t>9.1.1</w:t>
      </w:r>
      <w:r>
        <w:rPr>
          <w:rFonts w:ascii="Arial" w:hAnsi="Arial" w:cs="Arial"/>
          <w:color w:val="auto"/>
          <w:sz w:val="22"/>
          <w:szCs w:val="22"/>
        </w:rPr>
        <w:tab/>
        <w:t>the significant issues that it considered in relation to the financial statements (under 8.1.1) and how these were addressed;</w:t>
      </w:r>
    </w:p>
    <w:p w14:paraId="20C39015" w14:textId="77777777" w:rsidR="006D7905" w:rsidRDefault="006D7905" w:rsidP="00F31A88">
      <w:pPr>
        <w:pStyle w:val="Default"/>
        <w:ind w:left="1560" w:hanging="567"/>
        <w:jc w:val="both"/>
        <w:rPr>
          <w:rFonts w:ascii="Arial" w:hAnsi="Arial" w:cs="Arial"/>
          <w:color w:val="auto"/>
          <w:sz w:val="22"/>
          <w:szCs w:val="22"/>
        </w:rPr>
      </w:pPr>
      <w:r>
        <w:rPr>
          <w:rFonts w:ascii="Arial" w:hAnsi="Arial" w:cs="Arial"/>
          <w:color w:val="auto"/>
          <w:sz w:val="22"/>
          <w:szCs w:val="22"/>
        </w:rPr>
        <w:t xml:space="preserve">9.1.2 </w:t>
      </w:r>
      <w:r>
        <w:rPr>
          <w:rFonts w:ascii="Arial" w:hAnsi="Arial" w:cs="Arial"/>
          <w:color w:val="auto"/>
          <w:sz w:val="22"/>
          <w:szCs w:val="22"/>
        </w:rPr>
        <w:tab/>
        <w:t>its assessment of the effectiveness of the external audit process (under 8.6.10), the approach taken to the appointment or reappointment of the external auditor, length of tenure of audit firm, when a tender was last conducted and advance notice of any retendering plans; and</w:t>
      </w:r>
    </w:p>
    <w:p w14:paraId="097B44AF" w14:textId="77777777" w:rsidR="006D7905" w:rsidRDefault="006D7905" w:rsidP="00F31A88">
      <w:pPr>
        <w:pStyle w:val="Default"/>
        <w:ind w:left="1560" w:hanging="567"/>
        <w:jc w:val="both"/>
        <w:rPr>
          <w:rFonts w:ascii="Arial" w:hAnsi="Arial" w:cs="Arial"/>
          <w:color w:val="auto"/>
          <w:sz w:val="22"/>
          <w:szCs w:val="22"/>
        </w:rPr>
      </w:pPr>
      <w:r>
        <w:rPr>
          <w:rFonts w:ascii="Arial" w:hAnsi="Arial" w:cs="Arial"/>
          <w:color w:val="auto"/>
          <w:sz w:val="22"/>
          <w:szCs w:val="22"/>
        </w:rPr>
        <w:t xml:space="preserve">9.1.3 </w:t>
      </w:r>
      <w:r>
        <w:rPr>
          <w:rFonts w:ascii="Arial" w:hAnsi="Arial" w:cs="Arial"/>
          <w:color w:val="auto"/>
          <w:sz w:val="22"/>
          <w:szCs w:val="22"/>
        </w:rPr>
        <w:tab/>
        <w:t>Any other issues on which the Board has requested the Committee’s opinion.</w:t>
      </w:r>
    </w:p>
    <w:p w14:paraId="590692E3" w14:textId="77777777" w:rsidR="006D7905" w:rsidRPr="00CA4550" w:rsidRDefault="006D7905" w:rsidP="00F31A88">
      <w:pPr>
        <w:pStyle w:val="Default"/>
        <w:ind w:left="993" w:hanging="567"/>
        <w:jc w:val="both"/>
        <w:rPr>
          <w:rFonts w:ascii="Arial" w:hAnsi="Arial" w:cs="Arial"/>
          <w:sz w:val="22"/>
          <w:szCs w:val="22"/>
        </w:rPr>
      </w:pPr>
      <w:r>
        <w:rPr>
          <w:rFonts w:ascii="Arial" w:hAnsi="Arial" w:cs="Arial"/>
          <w:color w:val="auto"/>
          <w:sz w:val="22"/>
          <w:szCs w:val="22"/>
        </w:rPr>
        <w:t>9.2</w:t>
      </w:r>
      <w:r>
        <w:rPr>
          <w:rFonts w:ascii="Arial" w:hAnsi="Arial" w:cs="Arial"/>
          <w:color w:val="auto"/>
          <w:sz w:val="22"/>
          <w:szCs w:val="22"/>
        </w:rPr>
        <w:tab/>
      </w:r>
      <w:r>
        <w:rPr>
          <w:rFonts w:ascii="Arial" w:hAnsi="Arial" w:cs="Arial"/>
          <w:sz w:val="22"/>
          <w:szCs w:val="22"/>
        </w:rPr>
        <w:t>The C</w:t>
      </w:r>
      <w:r w:rsidRPr="00CA4550">
        <w:rPr>
          <w:rFonts w:ascii="Arial" w:hAnsi="Arial" w:cs="Arial"/>
          <w:sz w:val="22"/>
          <w:szCs w:val="22"/>
        </w:rPr>
        <w:t>ommittee shall make w</w:t>
      </w:r>
      <w:r>
        <w:rPr>
          <w:rFonts w:ascii="Arial" w:hAnsi="Arial" w:cs="Arial"/>
          <w:sz w:val="22"/>
          <w:szCs w:val="22"/>
        </w:rPr>
        <w:t>hatever recommendations to the B</w:t>
      </w:r>
      <w:r w:rsidRPr="00CA4550">
        <w:rPr>
          <w:rFonts w:ascii="Arial" w:hAnsi="Arial" w:cs="Arial"/>
          <w:sz w:val="22"/>
          <w:szCs w:val="22"/>
        </w:rPr>
        <w:t>oard it deems</w:t>
      </w:r>
    </w:p>
    <w:p w14:paraId="6C3DF9D6" w14:textId="77777777" w:rsidR="006D7905" w:rsidRDefault="006D7905" w:rsidP="00F31A88">
      <w:pPr>
        <w:pStyle w:val="Default"/>
        <w:ind w:left="993"/>
        <w:jc w:val="both"/>
        <w:rPr>
          <w:rFonts w:ascii="Arial" w:hAnsi="Arial" w:cs="Arial"/>
          <w:color w:val="auto"/>
          <w:sz w:val="22"/>
          <w:szCs w:val="22"/>
        </w:rPr>
      </w:pPr>
      <w:r w:rsidRPr="00CA4550">
        <w:rPr>
          <w:rFonts w:ascii="Arial" w:hAnsi="Arial" w:cs="Arial"/>
          <w:color w:val="auto"/>
          <w:sz w:val="22"/>
          <w:szCs w:val="22"/>
        </w:rPr>
        <w:t>appropriate on any area within its remit where action or improvement is needed</w:t>
      </w:r>
      <w:r>
        <w:rPr>
          <w:rFonts w:ascii="Arial" w:hAnsi="Arial" w:cs="Arial"/>
          <w:color w:val="auto"/>
          <w:sz w:val="22"/>
          <w:szCs w:val="22"/>
        </w:rPr>
        <w:t>.</w:t>
      </w:r>
    </w:p>
    <w:p w14:paraId="20A66BBF" w14:textId="77777777" w:rsidR="006D7905" w:rsidRDefault="006D7905" w:rsidP="00F31A88">
      <w:pPr>
        <w:pStyle w:val="Default"/>
        <w:ind w:left="993" w:hanging="567"/>
        <w:jc w:val="both"/>
        <w:rPr>
          <w:rFonts w:ascii="Arial" w:hAnsi="Arial" w:cs="Arial"/>
          <w:color w:val="auto"/>
          <w:sz w:val="22"/>
          <w:szCs w:val="22"/>
        </w:rPr>
      </w:pPr>
      <w:r>
        <w:rPr>
          <w:rFonts w:ascii="Arial" w:hAnsi="Arial" w:cs="Arial"/>
          <w:color w:val="auto"/>
          <w:sz w:val="22"/>
          <w:szCs w:val="22"/>
        </w:rPr>
        <w:t>9.3</w:t>
      </w:r>
      <w:r>
        <w:rPr>
          <w:rFonts w:ascii="Arial" w:hAnsi="Arial" w:cs="Arial"/>
          <w:color w:val="auto"/>
          <w:sz w:val="22"/>
          <w:szCs w:val="22"/>
        </w:rPr>
        <w:tab/>
      </w:r>
      <w:r w:rsidRPr="00813920">
        <w:rPr>
          <w:rFonts w:ascii="Arial" w:hAnsi="Arial" w:cs="Arial"/>
          <w:color w:val="auto"/>
          <w:sz w:val="22"/>
          <w:szCs w:val="22"/>
        </w:rPr>
        <w:t xml:space="preserve">The Committee shall </w:t>
      </w:r>
      <w:r>
        <w:rPr>
          <w:rFonts w:ascii="Arial" w:hAnsi="Arial" w:cs="Arial"/>
          <w:color w:val="auto"/>
          <w:sz w:val="22"/>
          <w:szCs w:val="22"/>
        </w:rPr>
        <w:t>compile</w:t>
      </w:r>
      <w:r w:rsidRPr="00813920">
        <w:rPr>
          <w:rFonts w:ascii="Arial" w:hAnsi="Arial" w:cs="Arial"/>
          <w:color w:val="auto"/>
          <w:sz w:val="22"/>
          <w:szCs w:val="22"/>
        </w:rPr>
        <w:t xml:space="preserve"> an annual report of its activities for inclusion in the Company's </w:t>
      </w:r>
      <w:r>
        <w:rPr>
          <w:rFonts w:ascii="Arial" w:hAnsi="Arial" w:cs="Arial"/>
          <w:color w:val="auto"/>
          <w:sz w:val="22"/>
          <w:szCs w:val="22"/>
        </w:rPr>
        <w:t>a</w:t>
      </w:r>
      <w:r w:rsidRPr="00813920">
        <w:rPr>
          <w:rFonts w:ascii="Arial" w:hAnsi="Arial" w:cs="Arial"/>
          <w:color w:val="auto"/>
          <w:sz w:val="22"/>
          <w:szCs w:val="22"/>
        </w:rPr>
        <w:t xml:space="preserve">nnual </w:t>
      </w:r>
      <w:r>
        <w:rPr>
          <w:rFonts w:ascii="Arial" w:hAnsi="Arial" w:cs="Arial"/>
          <w:color w:val="auto"/>
          <w:sz w:val="22"/>
          <w:szCs w:val="22"/>
        </w:rPr>
        <w:t>r</w:t>
      </w:r>
      <w:r w:rsidRPr="00813920">
        <w:rPr>
          <w:rFonts w:ascii="Arial" w:hAnsi="Arial" w:cs="Arial"/>
          <w:color w:val="auto"/>
          <w:sz w:val="22"/>
          <w:szCs w:val="22"/>
        </w:rPr>
        <w:t xml:space="preserve">eport and </w:t>
      </w:r>
      <w:r>
        <w:rPr>
          <w:rFonts w:ascii="Arial" w:hAnsi="Arial" w:cs="Arial"/>
          <w:color w:val="auto"/>
          <w:sz w:val="22"/>
          <w:szCs w:val="22"/>
        </w:rPr>
        <w:t>a</w:t>
      </w:r>
      <w:r w:rsidRPr="00813920">
        <w:rPr>
          <w:rFonts w:ascii="Arial" w:hAnsi="Arial" w:cs="Arial"/>
          <w:color w:val="auto"/>
          <w:sz w:val="22"/>
          <w:szCs w:val="22"/>
        </w:rPr>
        <w:t>ccounts. This report should include an explanation of how the Committee has assessed the effectiveness of the external audit process; the significant issues that the Committee considered in relation to the financial statements and how these issues were addressed, having regard to matters communicated to it by the auditor; and all other information requirements set out in the Code</w:t>
      </w:r>
      <w:r>
        <w:rPr>
          <w:rFonts w:ascii="Arial" w:hAnsi="Arial" w:cs="Arial"/>
          <w:color w:val="auto"/>
          <w:sz w:val="22"/>
          <w:szCs w:val="22"/>
        </w:rPr>
        <w:t>.</w:t>
      </w:r>
    </w:p>
    <w:p w14:paraId="2B805288" w14:textId="77777777" w:rsidR="006D7905" w:rsidRPr="00DC6614" w:rsidRDefault="006D7905" w:rsidP="00F31A88">
      <w:pPr>
        <w:pStyle w:val="Default"/>
        <w:ind w:left="993" w:hanging="567"/>
        <w:jc w:val="both"/>
        <w:rPr>
          <w:rFonts w:ascii="Arial" w:hAnsi="Arial" w:cs="Arial"/>
          <w:sz w:val="22"/>
          <w:szCs w:val="22"/>
        </w:rPr>
      </w:pPr>
      <w:r>
        <w:rPr>
          <w:rFonts w:ascii="Arial" w:hAnsi="Arial" w:cs="Arial"/>
          <w:color w:val="auto"/>
          <w:sz w:val="22"/>
          <w:szCs w:val="22"/>
        </w:rPr>
        <w:t xml:space="preserve">9.4 </w:t>
      </w:r>
      <w:r>
        <w:rPr>
          <w:rFonts w:ascii="Arial" w:hAnsi="Arial" w:cs="Arial"/>
          <w:color w:val="auto"/>
          <w:sz w:val="22"/>
          <w:szCs w:val="22"/>
        </w:rPr>
        <w:tab/>
      </w:r>
      <w:r w:rsidRPr="00DC6614">
        <w:rPr>
          <w:rFonts w:ascii="Arial" w:hAnsi="Arial" w:cs="Arial"/>
          <w:sz w:val="22"/>
          <w:szCs w:val="22"/>
        </w:rPr>
        <w:t>In compiling the reports r</w:t>
      </w:r>
      <w:r>
        <w:rPr>
          <w:rFonts w:ascii="Arial" w:hAnsi="Arial" w:cs="Arial"/>
          <w:sz w:val="22"/>
          <w:szCs w:val="22"/>
        </w:rPr>
        <w:t>eferred to in 9.1 and 9.3, the C</w:t>
      </w:r>
      <w:r w:rsidRPr="00DC6614">
        <w:rPr>
          <w:rFonts w:ascii="Arial" w:hAnsi="Arial" w:cs="Arial"/>
          <w:sz w:val="22"/>
          <w:szCs w:val="22"/>
        </w:rPr>
        <w:t>ommittee should exercise</w:t>
      </w:r>
    </w:p>
    <w:p w14:paraId="74EB0491" w14:textId="77777777" w:rsidR="006D7905" w:rsidRPr="00813920" w:rsidRDefault="006D7905" w:rsidP="00F31A88">
      <w:pPr>
        <w:pStyle w:val="Default"/>
        <w:ind w:left="993"/>
        <w:jc w:val="both"/>
        <w:rPr>
          <w:rFonts w:ascii="Arial" w:hAnsi="Arial" w:cs="Arial"/>
          <w:color w:val="auto"/>
          <w:sz w:val="22"/>
          <w:szCs w:val="22"/>
        </w:rPr>
      </w:pPr>
      <w:r w:rsidRPr="00DC6614">
        <w:rPr>
          <w:rFonts w:ascii="Arial" w:hAnsi="Arial" w:cs="Arial"/>
          <w:sz w:val="22"/>
          <w:szCs w:val="22"/>
        </w:rPr>
        <w:t>judgement in deciding which of the issues it considers in relation to the financial</w:t>
      </w:r>
      <w:r>
        <w:rPr>
          <w:rFonts w:ascii="Arial" w:hAnsi="Arial" w:cs="Arial"/>
          <w:sz w:val="22"/>
          <w:szCs w:val="22"/>
        </w:rPr>
        <w:t xml:space="preserve"> </w:t>
      </w:r>
      <w:r w:rsidRPr="00DC6614">
        <w:rPr>
          <w:rFonts w:ascii="Arial" w:hAnsi="Arial" w:cs="Arial"/>
          <w:sz w:val="22"/>
          <w:szCs w:val="22"/>
        </w:rPr>
        <w:t xml:space="preserve">statements are </w:t>
      </w:r>
      <w:proofErr w:type="gramStart"/>
      <w:r w:rsidRPr="00DC6614">
        <w:rPr>
          <w:rFonts w:ascii="Arial" w:hAnsi="Arial" w:cs="Arial"/>
          <w:sz w:val="22"/>
          <w:szCs w:val="22"/>
        </w:rPr>
        <w:t>significant, but</w:t>
      </w:r>
      <w:proofErr w:type="gramEnd"/>
      <w:r w:rsidRPr="00DC6614">
        <w:rPr>
          <w:rFonts w:ascii="Arial" w:hAnsi="Arial" w:cs="Arial"/>
          <w:sz w:val="22"/>
          <w:szCs w:val="22"/>
        </w:rPr>
        <w:t xml:space="preserve"> should include at least those matters that have</w:t>
      </w:r>
      <w:r>
        <w:rPr>
          <w:rFonts w:ascii="Arial" w:hAnsi="Arial" w:cs="Arial"/>
          <w:sz w:val="22"/>
          <w:szCs w:val="22"/>
        </w:rPr>
        <w:t xml:space="preserve"> </w:t>
      </w:r>
      <w:r w:rsidRPr="00DC6614">
        <w:rPr>
          <w:rFonts w:ascii="Arial" w:hAnsi="Arial" w:cs="Arial"/>
          <w:sz w:val="22"/>
          <w:szCs w:val="22"/>
        </w:rPr>
        <w:t>informed the board’s assessment of whether the company is a going concern</w:t>
      </w:r>
      <w:r>
        <w:rPr>
          <w:rFonts w:ascii="Arial" w:hAnsi="Arial" w:cs="Arial"/>
          <w:sz w:val="22"/>
          <w:szCs w:val="22"/>
        </w:rPr>
        <w:t xml:space="preserve"> </w:t>
      </w:r>
      <w:r w:rsidRPr="00DC6614">
        <w:rPr>
          <w:rFonts w:ascii="Arial" w:hAnsi="Arial" w:cs="Arial"/>
          <w:sz w:val="22"/>
          <w:szCs w:val="22"/>
        </w:rPr>
        <w:t>and the inputs to the board’s viability statement. The report to shareholders</w:t>
      </w:r>
      <w:r>
        <w:rPr>
          <w:rFonts w:ascii="Arial" w:hAnsi="Arial" w:cs="Arial"/>
          <w:sz w:val="22"/>
          <w:szCs w:val="22"/>
        </w:rPr>
        <w:t xml:space="preserve"> </w:t>
      </w:r>
      <w:r w:rsidRPr="00DC6614">
        <w:rPr>
          <w:rFonts w:ascii="Arial" w:hAnsi="Arial" w:cs="Arial"/>
          <w:sz w:val="22"/>
          <w:szCs w:val="22"/>
        </w:rPr>
        <w:t>need not repeat information disclosed elsewhere in the annual report and</w:t>
      </w:r>
      <w:r>
        <w:rPr>
          <w:rFonts w:ascii="Arial" w:hAnsi="Arial" w:cs="Arial"/>
          <w:sz w:val="22"/>
          <w:szCs w:val="22"/>
        </w:rPr>
        <w:t xml:space="preserve"> </w:t>
      </w:r>
      <w:proofErr w:type="gramStart"/>
      <w:r w:rsidRPr="00DC6614">
        <w:rPr>
          <w:rFonts w:ascii="Arial" w:hAnsi="Arial" w:cs="Arial"/>
          <w:color w:val="auto"/>
          <w:sz w:val="22"/>
          <w:szCs w:val="22"/>
        </w:rPr>
        <w:t>accounts, but</w:t>
      </w:r>
      <w:proofErr w:type="gramEnd"/>
      <w:r w:rsidRPr="00DC6614">
        <w:rPr>
          <w:rFonts w:ascii="Arial" w:hAnsi="Arial" w:cs="Arial"/>
          <w:color w:val="auto"/>
          <w:sz w:val="22"/>
          <w:szCs w:val="22"/>
        </w:rPr>
        <w:t xml:space="preserve"> could provide cross-references to that information.</w:t>
      </w:r>
    </w:p>
    <w:p w14:paraId="771B34B8" w14:textId="77777777" w:rsidR="006D7905" w:rsidRPr="00813920" w:rsidRDefault="006D7905" w:rsidP="00F31A88">
      <w:pPr>
        <w:pStyle w:val="Default"/>
        <w:ind w:left="426" w:hanging="426"/>
        <w:jc w:val="both"/>
        <w:rPr>
          <w:rFonts w:ascii="Arial" w:hAnsi="Arial" w:cs="Arial"/>
          <w:color w:val="auto"/>
          <w:sz w:val="22"/>
          <w:szCs w:val="22"/>
        </w:rPr>
      </w:pPr>
    </w:p>
    <w:p w14:paraId="69C27565" w14:textId="77777777" w:rsidR="006D7905" w:rsidRPr="00813920" w:rsidRDefault="006D7905" w:rsidP="00F31A88">
      <w:pPr>
        <w:pStyle w:val="Default"/>
        <w:numPr>
          <w:ilvl w:val="0"/>
          <w:numId w:val="5"/>
        </w:numPr>
        <w:tabs>
          <w:tab w:val="clear" w:pos="360"/>
          <w:tab w:val="num" w:pos="426"/>
        </w:tabs>
        <w:ind w:left="426" w:hanging="426"/>
        <w:jc w:val="both"/>
        <w:rPr>
          <w:rFonts w:ascii="Arial" w:hAnsi="Arial" w:cs="Arial"/>
          <w:color w:val="auto"/>
          <w:sz w:val="22"/>
          <w:szCs w:val="22"/>
        </w:rPr>
      </w:pPr>
      <w:r w:rsidRPr="00813920">
        <w:rPr>
          <w:rFonts w:ascii="Arial" w:hAnsi="Arial" w:cs="Arial"/>
          <w:b/>
          <w:bCs/>
          <w:color w:val="auto"/>
          <w:sz w:val="22"/>
          <w:szCs w:val="22"/>
        </w:rPr>
        <w:t xml:space="preserve">ANNUAL REVIEW </w:t>
      </w:r>
    </w:p>
    <w:p w14:paraId="641E9BF3" w14:textId="77777777" w:rsidR="006D7905" w:rsidRPr="00813920" w:rsidRDefault="006D7905" w:rsidP="00F31A88">
      <w:pPr>
        <w:pStyle w:val="Default"/>
        <w:numPr>
          <w:ilvl w:val="1"/>
          <w:numId w:val="5"/>
        </w:numPr>
        <w:ind w:left="993" w:hanging="567"/>
        <w:jc w:val="both"/>
        <w:rPr>
          <w:rFonts w:ascii="Arial" w:hAnsi="Arial" w:cs="Arial"/>
          <w:color w:val="auto"/>
          <w:sz w:val="22"/>
          <w:szCs w:val="22"/>
        </w:rPr>
      </w:pPr>
      <w:r w:rsidRPr="00813920">
        <w:rPr>
          <w:rFonts w:ascii="Arial" w:hAnsi="Arial" w:cs="Arial"/>
          <w:color w:val="auto"/>
          <w:sz w:val="22"/>
          <w:szCs w:val="22"/>
        </w:rPr>
        <w:t xml:space="preserve">The Committee shall at least annually review its own performance, constitution, procedures and Terms of Reference to ensure it is operating </w:t>
      </w:r>
      <w:r>
        <w:rPr>
          <w:rFonts w:ascii="Arial" w:hAnsi="Arial" w:cs="Arial"/>
          <w:color w:val="auto"/>
          <w:sz w:val="22"/>
          <w:szCs w:val="22"/>
        </w:rPr>
        <w:t>at maximum effectiveness</w:t>
      </w:r>
      <w:r w:rsidRPr="00813920">
        <w:rPr>
          <w:rFonts w:ascii="Arial" w:hAnsi="Arial" w:cs="Arial"/>
          <w:color w:val="auto"/>
          <w:sz w:val="22"/>
          <w:szCs w:val="22"/>
        </w:rPr>
        <w:t xml:space="preserve"> and recommend any necessary changes to the Board.</w:t>
      </w:r>
    </w:p>
    <w:p w14:paraId="0551A793" w14:textId="77777777" w:rsidR="006D7905" w:rsidRPr="00813920" w:rsidRDefault="006D7905" w:rsidP="00F31A88">
      <w:pPr>
        <w:pStyle w:val="Default"/>
        <w:ind w:left="870"/>
        <w:jc w:val="both"/>
        <w:rPr>
          <w:rFonts w:ascii="Arial" w:hAnsi="Arial" w:cs="Arial"/>
          <w:color w:val="auto"/>
          <w:sz w:val="22"/>
          <w:szCs w:val="22"/>
        </w:rPr>
      </w:pPr>
    </w:p>
    <w:p w14:paraId="28967444" w14:textId="77777777" w:rsidR="006D7905" w:rsidRPr="00813920" w:rsidRDefault="006D7905" w:rsidP="00F31A88">
      <w:pPr>
        <w:pStyle w:val="Default"/>
        <w:numPr>
          <w:ilvl w:val="0"/>
          <w:numId w:val="5"/>
        </w:numPr>
        <w:tabs>
          <w:tab w:val="clear" w:pos="360"/>
          <w:tab w:val="num" w:pos="426"/>
        </w:tabs>
        <w:ind w:left="426" w:hanging="426"/>
        <w:jc w:val="both"/>
        <w:rPr>
          <w:rFonts w:ascii="Arial" w:hAnsi="Arial" w:cs="Arial"/>
          <w:color w:val="auto"/>
          <w:sz w:val="22"/>
          <w:szCs w:val="22"/>
        </w:rPr>
      </w:pPr>
      <w:r w:rsidRPr="00813920">
        <w:rPr>
          <w:rFonts w:ascii="Arial" w:hAnsi="Arial" w:cs="Arial"/>
          <w:b/>
          <w:bCs/>
          <w:color w:val="auto"/>
          <w:sz w:val="22"/>
          <w:szCs w:val="22"/>
        </w:rPr>
        <w:t xml:space="preserve">RESOURCES AND TRAINING </w:t>
      </w:r>
    </w:p>
    <w:p w14:paraId="2EF72195" w14:textId="77777777" w:rsidR="006D7905" w:rsidRPr="00813920" w:rsidRDefault="006D7905" w:rsidP="00F31A88">
      <w:pPr>
        <w:tabs>
          <w:tab w:val="left" w:pos="993"/>
        </w:tabs>
        <w:ind w:left="851" w:hanging="425"/>
        <w:jc w:val="both"/>
        <w:rPr>
          <w:rFonts w:ascii="Arial" w:hAnsi="Arial" w:cs="Arial"/>
          <w:sz w:val="22"/>
          <w:szCs w:val="22"/>
        </w:rPr>
      </w:pPr>
      <w:r w:rsidRPr="00813920">
        <w:rPr>
          <w:rFonts w:ascii="Arial" w:hAnsi="Arial" w:cs="Arial"/>
          <w:sz w:val="22"/>
          <w:szCs w:val="22"/>
        </w:rPr>
        <w:t>The Committee shall:</w:t>
      </w:r>
    </w:p>
    <w:p w14:paraId="59D0128A" w14:textId="77777777" w:rsidR="006D7905" w:rsidRPr="00875705" w:rsidRDefault="006D7905" w:rsidP="00F31A88">
      <w:pPr>
        <w:pStyle w:val="ListParagraph"/>
        <w:numPr>
          <w:ilvl w:val="1"/>
          <w:numId w:val="6"/>
        </w:numPr>
        <w:tabs>
          <w:tab w:val="left" w:pos="993"/>
        </w:tabs>
        <w:ind w:left="993" w:hanging="567"/>
        <w:jc w:val="both"/>
        <w:rPr>
          <w:rFonts w:ascii="Arial" w:hAnsi="Arial" w:cs="Arial"/>
          <w:sz w:val="22"/>
          <w:szCs w:val="22"/>
        </w:rPr>
      </w:pPr>
      <w:r w:rsidRPr="00E24FE4">
        <w:rPr>
          <w:rFonts w:ascii="Arial" w:hAnsi="Arial" w:cs="Arial"/>
          <w:sz w:val="22"/>
          <w:szCs w:val="22"/>
        </w:rPr>
        <w:lastRenderedPageBreak/>
        <w:t>have access to sufficient resources in order to carry out its duties, including access</w:t>
      </w:r>
      <w:r>
        <w:rPr>
          <w:rFonts w:ascii="Arial" w:hAnsi="Arial" w:cs="Arial"/>
          <w:sz w:val="22"/>
          <w:szCs w:val="22"/>
        </w:rPr>
        <w:t xml:space="preserve"> </w:t>
      </w:r>
      <w:r w:rsidRPr="00875705">
        <w:rPr>
          <w:rFonts w:ascii="Arial" w:hAnsi="Arial" w:cs="Arial"/>
          <w:sz w:val="22"/>
          <w:szCs w:val="22"/>
        </w:rPr>
        <w:t>to the company secretariat for assistance as required and services of the Company’s internal financial, risk and legal departments on all Committee matters;</w:t>
      </w:r>
    </w:p>
    <w:p w14:paraId="1E6427EE" w14:textId="77777777" w:rsidR="006D7905" w:rsidRPr="00813920" w:rsidRDefault="006D7905" w:rsidP="00F31A88">
      <w:pPr>
        <w:pStyle w:val="ListParagraph"/>
        <w:numPr>
          <w:ilvl w:val="1"/>
          <w:numId w:val="6"/>
        </w:numPr>
        <w:tabs>
          <w:tab w:val="left" w:pos="993"/>
        </w:tabs>
        <w:ind w:left="993" w:hanging="567"/>
        <w:jc w:val="both"/>
        <w:rPr>
          <w:rFonts w:ascii="Arial" w:hAnsi="Arial" w:cs="Arial"/>
          <w:sz w:val="22"/>
          <w:szCs w:val="22"/>
        </w:rPr>
      </w:pPr>
      <w:r w:rsidRPr="00813920">
        <w:rPr>
          <w:rFonts w:ascii="Arial" w:hAnsi="Arial" w:cs="Arial"/>
          <w:sz w:val="22"/>
          <w:szCs w:val="22"/>
        </w:rPr>
        <w:t>be provided with appropriate and timely training, both in the form of an induction programme for new members and on an ongoing basis for all members;</w:t>
      </w:r>
    </w:p>
    <w:p w14:paraId="035C893E" w14:textId="711AE389" w:rsidR="006D7905" w:rsidRPr="00875705" w:rsidRDefault="006D7905" w:rsidP="00F31A88">
      <w:pPr>
        <w:pStyle w:val="ListParagraph"/>
        <w:numPr>
          <w:ilvl w:val="1"/>
          <w:numId w:val="6"/>
        </w:numPr>
        <w:tabs>
          <w:tab w:val="left" w:pos="993"/>
        </w:tabs>
        <w:ind w:left="993" w:hanging="567"/>
        <w:jc w:val="both"/>
        <w:rPr>
          <w:rFonts w:ascii="Arial" w:hAnsi="Arial" w:cs="Arial"/>
          <w:sz w:val="22"/>
          <w:szCs w:val="22"/>
        </w:rPr>
      </w:pPr>
      <w:r w:rsidRPr="00B259E1">
        <w:rPr>
          <w:rFonts w:ascii="Arial" w:hAnsi="Arial" w:cs="Arial"/>
          <w:sz w:val="22"/>
          <w:szCs w:val="22"/>
        </w:rPr>
        <w:t>give due consideration to relevant laws and regulations, the provisions of the Code</w:t>
      </w:r>
      <w:r>
        <w:rPr>
          <w:rFonts w:ascii="Arial" w:hAnsi="Arial" w:cs="Arial"/>
          <w:sz w:val="22"/>
          <w:szCs w:val="22"/>
        </w:rPr>
        <w:t xml:space="preserve"> </w:t>
      </w:r>
      <w:r w:rsidRPr="00875705">
        <w:rPr>
          <w:rFonts w:ascii="Arial" w:hAnsi="Arial" w:cs="Arial"/>
          <w:sz w:val="22"/>
          <w:szCs w:val="22"/>
        </w:rPr>
        <w:t xml:space="preserve">and the requirements of the </w:t>
      </w:r>
      <w:r w:rsidR="00DF5092">
        <w:rPr>
          <w:rFonts w:ascii="Arial" w:hAnsi="Arial" w:cs="Arial"/>
        </w:rPr>
        <w:t>F</w:t>
      </w:r>
      <w:r w:rsidR="00107965">
        <w:rPr>
          <w:rFonts w:ascii="Arial" w:hAnsi="Arial" w:cs="Arial"/>
        </w:rPr>
        <w:t>R</w:t>
      </w:r>
      <w:r w:rsidR="00DF5092">
        <w:rPr>
          <w:rFonts w:ascii="Arial" w:hAnsi="Arial" w:cs="Arial"/>
        </w:rPr>
        <w:t xml:space="preserve">C’s </w:t>
      </w:r>
      <w:r w:rsidRPr="00875705">
        <w:rPr>
          <w:rFonts w:ascii="Arial" w:hAnsi="Arial" w:cs="Arial"/>
          <w:sz w:val="22"/>
          <w:szCs w:val="22"/>
        </w:rPr>
        <w:t>Listing Rules, Prospectus Rules and Disclosure Guidance and Transparency Rules sourcebook and any other applicable rules</w:t>
      </w:r>
      <w:r>
        <w:rPr>
          <w:rFonts w:ascii="Arial" w:hAnsi="Arial" w:cs="Arial"/>
          <w:sz w:val="22"/>
          <w:szCs w:val="22"/>
        </w:rPr>
        <w:t xml:space="preserve"> </w:t>
      </w:r>
      <w:r w:rsidRPr="00875705">
        <w:rPr>
          <w:rFonts w:ascii="Arial" w:hAnsi="Arial" w:cs="Arial"/>
          <w:sz w:val="22"/>
          <w:szCs w:val="22"/>
        </w:rPr>
        <w:t xml:space="preserve">and best practice guidance, as appropriate; </w:t>
      </w:r>
    </w:p>
    <w:p w14:paraId="1009B058" w14:textId="77777777" w:rsidR="006D7905" w:rsidRDefault="006D7905" w:rsidP="00F31A88">
      <w:pPr>
        <w:pStyle w:val="ListParagraph"/>
        <w:numPr>
          <w:ilvl w:val="1"/>
          <w:numId w:val="6"/>
        </w:numPr>
        <w:tabs>
          <w:tab w:val="left" w:pos="993"/>
        </w:tabs>
        <w:ind w:left="993" w:hanging="567"/>
        <w:jc w:val="both"/>
        <w:rPr>
          <w:rFonts w:ascii="Arial" w:hAnsi="Arial" w:cs="Arial"/>
          <w:sz w:val="22"/>
          <w:szCs w:val="22"/>
        </w:rPr>
      </w:pPr>
      <w:r>
        <w:rPr>
          <w:rFonts w:ascii="Arial" w:hAnsi="Arial" w:cs="Arial"/>
          <w:sz w:val="22"/>
          <w:szCs w:val="22"/>
        </w:rPr>
        <w:t>be responsible for coordination of the internal and external auditors;</w:t>
      </w:r>
    </w:p>
    <w:p w14:paraId="5EBEE8DF" w14:textId="77777777" w:rsidR="006D7905" w:rsidRDefault="006D7905" w:rsidP="00F31A88">
      <w:pPr>
        <w:pStyle w:val="ListParagraph"/>
        <w:numPr>
          <w:ilvl w:val="1"/>
          <w:numId w:val="6"/>
        </w:numPr>
        <w:tabs>
          <w:tab w:val="left" w:pos="993"/>
        </w:tabs>
        <w:ind w:left="993" w:hanging="567"/>
        <w:jc w:val="both"/>
        <w:rPr>
          <w:rFonts w:ascii="Arial" w:hAnsi="Arial" w:cs="Arial"/>
          <w:sz w:val="22"/>
          <w:szCs w:val="22"/>
        </w:rPr>
      </w:pPr>
      <w:r>
        <w:rPr>
          <w:rFonts w:ascii="Arial" w:hAnsi="Arial" w:cs="Arial"/>
          <w:sz w:val="22"/>
          <w:szCs w:val="22"/>
        </w:rPr>
        <w:t>oversee any investigation of activities which are within its terms of reference; and</w:t>
      </w:r>
    </w:p>
    <w:p w14:paraId="5CF8A919" w14:textId="77777777" w:rsidR="006D7905" w:rsidRPr="00B022BE" w:rsidRDefault="006D7905" w:rsidP="00F31A88">
      <w:pPr>
        <w:pStyle w:val="ListParagraph"/>
        <w:numPr>
          <w:ilvl w:val="1"/>
          <w:numId w:val="6"/>
        </w:numPr>
        <w:tabs>
          <w:tab w:val="left" w:pos="993"/>
        </w:tabs>
        <w:ind w:left="993" w:hanging="567"/>
        <w:jc w:val="both"/>
        <w:rPr>
          <w:rFonts w:ascii="Arial" w:hAnsi="Arial" w:cs="Arial"/>
          <w:sz w:val="22"/>
          <w:szCs w:val="22"/>
        </w:rPr>
      </w:pPr>
      <w:r w:rsidRPr="00335BF0">
        <w:rPr>
          <w:rFonts w:ascii="Arial" w:hAnsi="Arial" w:cs="Arial"/>
          <w:sz w:val="22"/>
          <w:szCs w:val="22"/>
        </w:rPr>
        <w:t>work and liaise as necessary with all other board committees, taking particular account of the impact of risk management and internal controls being delegated</w:t>
      </w:r>
      <w:r>
        <w:rPr>
          <w:rFonts w:ascii="Arial" w:hAnsi="Arial" w:cs="Arial"/>
          <w:sz w:val="22"/>
          <w:szCs w:val="22"/>
        </w:rPr>
        <w:t xml:space="preserve"> </w:t>
      </w:r>
      <w:r w:rsidRPr="00335BF0">
        <w:rPr>
          <w:rFonts w:ascii="Arial" w:hAnsi="Arial" w:cs="Arial"/>
          <w:sz w:val="22"/>
          <w:szCs w:val="22"/>
        </w:rPr>
        <w:t>to different committees</w:t>
      </w:r>
      <w:r>
        <w:rPr>
          <w:rFonts w:ascii="Arial" w:hAnsi="Arial" w:cs="Arial"/>
          <w:sz w:val="22"/>
          <w:szCs w:val="22"/>
        </w:rPr>
        <w:t>.</w:t>
      </w:r>
    </w:p>
    <w:p w14:paraId="4A7C081C" w14:textId="77777777" w:rsidR="006D7905" w:rsidRPr="00B022BE" w:rsidRDefault="006D7905" w:rsidP="00F31A88">
      <w:pPr>
        <w:pStyle w:val="Title"/>
        <w:rPr>
          <w:rFonts w:cs="Arial"/>
          <w:sz w:val="22"/>
          <w:szCs w:val="22"/>
        </w:rPr>
      </w:pPr>
    </w:p>
    <w:p w14:paraId="66710DC0" w14:textId="77777777" w:rsidR="00F739B4" w:rsidRPr="00B022BE" w:rsidRDefault="00F739B4" w:rsidP="00F31A88">
      <w:pPr>
        <w:pStyle w:val="Title"/>
        <w:rPr>
          <w:rFonts w:cs="Arial"/>
          <w:sz w:val="22"/>
          <w:szCs w:val="22"/>
        </w:rPr>
      </w:pPr>
    </w:p>
    <w:sectPr w:rsidR="00F739B4" w:rsidRPr="00B022BE" w:rsidSect="00F31A88">
      <w:headerReference w:type="even" r:id="rId11"/>
      <w:headerReference w:type="default" r:id="rId12"/>
      <w:footerReference w:type="default" r:id="rId13"/>
      <w:headerReference w:type="first" r:id="rId14"/>
      <w:pgSz w:w="11907" w:h="16840" w:code="9"/>
      <w:pgMar w:top="1440" w:right="1440" w:bottom="1440" w:left="1440" w:header="284" w:footer="211"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0A7EE" w14:textId="77777777" w:rsidR="001B7865" w:rsidRPr="00E86BA3" w:rsidRDefault="001B7865">
      <w:pPr>
        <w:rPr>
          <w:sz w:val="18"/>
          <w:szCs w:val="18"/>
        </w:rPr>
      </w:pPr>
      <w:r w:rsidRPr="00E86BA3">
        <w:rPr>
          <w:sz w:val="18"/>
          <w:szCs w:val="18"/>
        </w:rPr>
        <w:separator/>
      </w:r>
    </w:p>
  </w:endnote>
  <w:endnote w:type="continuationSeparator" w:id="0">
    <w:p w14:paraId="2783D31E" w14:textId="77777777" w:rsidR="001B7865" w:rsidRPr="00E86BA3" w:rsidRDefault="001B7865">
      <w:pPr>
        <w:rPr>
          <w:sz w:val="18"/>
          <w:szCs w:val="18"/>
        </w:rPr>
      </w:pPr>
      <w:r w:rsidRPr="00E86BA3">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39403"/>
      <w:docPartObj>
        <w:docPartGallery w:val="Page Numbers (Bottom of Page)"/>
        <w:docPartUnique/>
      </w:docPartObj>
    </w:sdtPr>
    <w:sdtEndPr>
      <w:rPr>
        <w:rFonts w:ascii="Arial" w:hAnsi="Arial" w:cs="Arial"/>
        <w:noProof/>
      </w:rPr>
    </w:sdtEndPr>
    <w:sdtContent>
      <w:p w14:paraId="596F97AC" w14:textId="77777777" w:rsidR="00F11E43" w:rsidRPr="0092537E" w:rsidRDefault="000D3467">
        <w:pPr>
          <w:pStyle w:val="Footer"/>
          <w:jc w:val="center"/>
          <w:rPr>
            <w:rFonts w:ascii="Arial" w:hAnsi="Arial" w:cs="Arial"/>
          </w:rPr>
        </w:pPr>
        <w:r w:rsidRPr="0092537E">
          <w:rPr>
            <w:rFonts w:ascii="Arial" w:hAnsi="Arial" w:cs="Arial"/>
          </w:rPr>
          <w:fldChar w:fldCharType="begin"/>
        </w:r>
        <w:r w:rsidR="00F11E43" w:rsidRPr="0092537E">
          <w:rPr>
            <w:rFonts w:ascii="Arial" w:hAnsi="Arial" w:cs="Arial"/>
          </w:rPr>
          <w:instrText xml:space="preserve"> PAGE   \* MERGEFORMAT </w:instrText>
        </w:r>
        <w:r w:rsidRPr="0092537E">
          <w:rPr>
            <w:rFonts w:ascii="Arial" w:hAnsi="Arial" w:cs="Arial"/>
          </w:rPr>
          <w:fldChar w:fldCharType="separate"/>
        </w:r>
        <w:r w:rsidR="00EA7ADA">
          <w:rPr>
            <w:rFonts w:ascii="Arial" w:hAnsi="Arial" w:cs="Arial"/>
            <w:noProof/>
          </w:rPr>
          <w:t>8</w:t>
        </w:r>
        <w:r w:rsidRPr="0092537E">
          <w:rPr>
            <w:rFonts w:ascii="Arial" w:hAnsi="Arial" w:cs="Arial"/>
            <w:noProof/>
          </w:rPr>
          <w:fldChar w:fldCharType="end"/>
        </w:r>
      </w:p>
    </w:sdtContent>
  </w:sdt>
  <w:p w14:paraId="291A8B36" w14:textId="77777777" w:rsidR="00530695" w:rsidRDefault="00530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B2003" w14:textId="77777777" w:rsidR="001B7865" w:rsidRPr="00E86BA3" w:rsidRDefault="001B7865">
      <w:pPr>
        <w:rPr>
          <w:sz w:val="18"/>
          <w:szCs w:val="18"/>
        </w:rPr>
      </w:pPr>
      <w:r w:rsidRPr="00E86BA3">
        <w:rPr>
          <w:sz w:val="18"/>
          <w:szCs w:val="18"/>
        </w:rPr>
        <w:separator/>
      </w:r>
    </w:p>
  </w:footnote>
  <w:footnote w:type="continuationSeparator" w:id="0">
    <w:p w14:paraId="516283F6" w14:textId="77777777" w:rsidR="001B7865" w:rsidRPr="00E86BA3" w:rsidRDefault="001B7865">
      <w:pPr>
        <w:rPr>
          <w:sz w:val="18"/>
          <w:szCs w:val="18"/>
        </w:rPr>
      </w:pPr>
      <w:r w:rsidRPr="00E86BA3">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18B10" w14:textId="2D1C9D4B" w:rsidR="00A67EAF" w:rsidRDefault="00A67E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295DC" w14:textId="3DCAFFDE" w:rsidR="00A67EAF" w:rsidRDefault="00A67E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8E753" w14:textId="322E165C" w:rsidR="00A67EAF" w:rsidRDefault="00A67E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D7B09"/>
    <w:multiLevelType w:val="hybridMultilevel"/>
    <w:tmpl w:val="AAACF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867FC"/>
    <w:multiLevelType w:val="multilevel"/>
    <w:tmpl w:val="D2BE40D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BE5B7D"/>
    <w:multiLevelType w:val="hybridMultilevel"/>
    <w:tmpl w:val="3DAEA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A01A1"/>
    <w:multiLevelType w:val="hybridMultilevel"/>
    <w:tmpl w:val="33220650"/>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0B92DFE"/>
    <w:multiLevelType w:val="multilevel"/>
    <w:tmpl w:val="6EC4D8CE"/>
    <w:lvl w:ilvl="0">
      <w:start w:val="8"/>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5" w15:restartNumberingAfterBreak="0">
    <w:nsid w:val="137E0E17"/>
    <w:multiLevelType w:val="multilevel"/>
    <w:tmpl w:val="E35AABA2"/>
    <w:lvl w:ilvl="0">
      <w:start w:val="8"/>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15DC574D"/>
    <w:multiLevelType w:val="multilevel"/>
    <w:tmpl w:val="2BE664EC"/>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27BD31C0"/>
    <w:multiLevelType w:val="multilevel"/>
    <w:tmpl w:val="8E5009C4"/>
    <w:lvl w:ilvl="0">
      <w:start w:val="9"/>
      <w:numFmt w:val="decimal"/>
      <w:lvlText w:val="%1"/>
      <w:lvlJc w:val="left"/>
      <w:pPr>
        <w:ind w:left="360" w:hanging="360"/>
      </w:pPr>
      <w:rPr>
        <w:rFonts w:hint="default"/>
      </w:rPr>
    </w:lvl>
    <w:lvl w:ilvl="1">
      <w:start w:val="1"/>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8" w15:restartNumberingAfterBreak="0">
    <w:nsid w:val="380565EB"/>
    <w:multiLevelType w:val="multilevel"/>
    <w:tmpl w:val="4B36DC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06513F6"/>
    <w:multiLevelType w:val="hybridMultilevel"/>
    <w:tmpl w:val="631EFA30"/>
    <w:lvl w:ilvl="0" w:tplc="1E94646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9C24F2"/>
    <w:multiLevelType w:val="multilevel"/>
    <w:tmpl w:val="32EE49B8"/>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93C36CF"/>
    <w:multiLevelType w:val="multilevel"/>
    <w:tmpl w:val="CE8ED2CA"/>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BF52EDE"/>
    <w:multiLevelType w:val="multilevel"/>
    <w:tmpl w:val="AB2E7CFC"/>
    <w:lvl w:ilvl="0">
      <w:start w:val="1"/>
      <w:numFmt w:val="decimal"/>
      <w:lvlText w:val="%1."/>
      <w:lvlJc w:val="left"/>
      <w:pPr>
        <w:ind w:left="1778" w:hanging="360"/>
      </w:pPr>
    </w:lvl>
    <w:lvl w:ilvl="1">
      <w:start w:val="1"/>
      <w:numFmt w:val="decimal"/>
      <w:isLgl/>
      <w:lvlText w:val="%1.%2"/>
      <w:lvlJc w:val="left"/>
      <w:pPr>
        <w:ind w:left="1862" w:hanging="510"/>
      </w:pPr>
      <w:rPr>
        <w:rFonts w:ascii="Arial" w:hAnsi="Arial" w:cs="Arial" w:hint="default"/>
        <w:sz w:val="22"/>
        <w:szCs w:val="22"/>
      </w:rPr>
    </w:lvl>
    <w:lvl w:ilvl="2">
      <w:start w:val="1"/>
      <w:numFmt w:val="decimal"/>
      <w:isLgl/>
      <w:lvlText w:val="%1.%2.%3"/>
      <w:lvlJc w:val="left"/>
      <w:pPr>
        <w:ind w:left="2072" w:hanging="720"/>
      </w:pPr>
      <w:rPr>
        <w:rFonts w:hint="default"/>
      </w:rPr>
    </w:lvl>
    <w:lvl w:ilvl="3">
      <w:start w:val="1"/>
      <w:numFmt w:val="decimal"/>
      <w:isLgl/>
      <w:lvlText w:val="%1.%2.%3.%4"/>
      <w:lvlJc w:val="left"/>
      <w:pPr>
        <w:ind w:left="2072" w:hanging="720"/>
      </w:pPr>
      <w:rPr>
        <w:rFonts w:hint="default"/>
      </w:rPr>
    </w:lvl>
    <w:lvl w:ilvl="4">
      <w:start w:val="1"/>
      <w:numFmt w:val="decimal"/>
      <w:isLgl/>
      <w:lvlText w:val="%1.%2.%3.%4.%5"/>
      <w:lvlJc w:val="left"/>
      <w:pPr>
        <w:ind w:left="2432" w:hanging="1080"/>
      </w:pPr>
      <w:rPr>
        <w:rFonts w:hint="default"/>
      </w:rPr>
    </w:lvl>
    <w:lvl w:ilvl="5">
      <w:start w:val="1"/>
      <w:numFmt w:val="decimal"/>
      <w:isLgl/>
      <w:lvlText w:val="%1.%2.%3.%4.%5.%6"/>
      <w:lvlJc w:val="left"/>
      <w:pPr>
        <w:ind w:left="2432" w:hanging="1080"/>
      </w:pPr>
      <w:rPr>
        <w:rFonts w:hint="default"/>
      </w:rPr>
    </w:lvl>
    <w:lvl w:ilvl="6">
      <w:start w:val="1"/>
      <w:numFmt w:val="decimal"/>
      <w:isLgl/>
      <w:lvlText w:val="%1.%2.%3.%4.%5.%6.%7"/>
      <w:lvlJc w:val="left"/>
      <w:pPr>
        <w:ind w:left="2792" w:hanging="1440"/>
      </w:pPr>
      <w:rPr>
        <w:rFonts w:hint="default"/>
      </w:rPr>
    </w:lvl>
    <w:lvl w:ilvl="7">
      <w:start w:val="1"/>
      <w:numFmt w:val="decimal"/>
      <w:isLgl/>
      <w:lvlText w:val="%1.%2.%3.%4.%5.%6.%7.%8"/>
      <w:lvlJc w:val="left"/>
      <w:pPr>
        <w:ind w:left="2792" w:hanging="1440"/>
      </w:pPr>
      <w:rPr>
        <w:rFonts w:hint="default"/>
      </w:rPr>
    </w:lvl>
    <w:lvl w:ilvl="8">
      <w:start w:val="1"/>
      <w:numFmt w:val="decimal"/>
      <w:isLgl/>
      <w:lvlText w:val="%1.%2.%3.%4.%5.%6.%7.%8.%9"/>
      <w:lvlJc w:val="left"/>
      <w:pPr>
        <w:ind w:left="3152" w:hanging="1800"/>
      </w:pPr>
      <w:rPr>
        <w:rFonts w:hint="default"/>
      </w:rPr>
    </w:lvl>
  </w:abstractNum>
  <w:abstractNum w:abstractNumId="13" w15:restartNumberingAfterBreak="0">
    <w:nsid w:val="4C3F49A1"/>
    <w:multiLevelType w:val="multilevel"/>
    <w:tmpl w:val="E35AABA2"/>
    <w:lvl w:ilvl="0">
      <w:start w:val="8"/>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55CF2FC5"/>
    <w:multiLevelType w:val="multilevel"/>
    <w:tmpl w:val="A878748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DD5103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55E2587"/>
    <w:multiLevelType w:val="hybridMultilevel"/>
    <w:tmpl w:val="E55C818C"/>
    <w:lvl w:ilvl="0" w:tplc="B142D896">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7" w15:restartNumberingAfterBreak="0">
    <w:nsid w:val="6B381912"/>
    <w:multiLevelType w:val="multilevel"/>
    <w:tmpl w:val="2BE664EC"/>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70082C6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0DB4D3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15"/>
  </w:num>
  <w:num w:numId="3">
    <w:abstractNumId w:val="19"/>
  </w:num>
  <w:num w:numId="4">
    <w:abstractNumId w:val="18"/>
  </w:num>
  <w:num w:numId="5">
    <w:abstractNumId w:val="17"/>
  </w:num>
  <w:num w:numId="6">
    <w:abstractNumId w:val="11"/>
  </w:num>
  <w:num w:numId="7">
    <w:abstractNumId w:val="16"/>
  </w:num>
  <w:num w:numId="8">
    <w:abstractNumId w:val="3"/>
  </w:num>
  <w:num w:numId="9">
    <w:abstractNumId w:val="6"/>
  </w:num>
  <w:num w:numId="10">
    <w:abstractNumId w:val="9"/>
  </w:num>
  <w:num w:numId="11">
    <w:abstractNumId w:val="0"/>
  </w:num>
  <w:num w:numId="12">
    <w:abstractNumId w:val="14"/>
  </w:num>
  <w:num w:numId="13">
    <w:abstractNumId w:val="8"/>
  </w:num>
  <w:num w:numId="14">
    <w:abstractNumId w:val="1"/>
  </w:num>
  <w:num w:numId="15">
    <w:abstractNumId w:val="13"/>
  </w:num>
  <w:num w:numId="16">
    <w:abstractNumId w:val="5"/>
  </w:num>
  <w:num w:numId="17">
    <w:abstractNumId w:val="10"/>
  </w:num>
  <w:num w:numId="18">
    <w:abstractNumId w:val="4"/>
  </w:num>
  <w:num w:numId="19">
    <w:abstractNumId w:val="7"/>
  </w:num>
  <w:num w:numId="2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trackRevisions/>
  <w:defaultTabStop w:val="720"/>
  <w:drawingGridHorizontalSpacing w:val="100"/>
  <w:displayHorizontalDrawingGridEvery w:val="0"/>
  <w:displayVerticalDrawingGridEvery w:val="0"/>
  <w:noPunctuationKerning/>
  <w:characterSpacingControl w:val="doNotCompress"/>
  <w:hdrShapeDefaults>
    <o:shapedefaults v:ext="edit" spidmax="4710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970"/>
    <w:rsid w:val="00014ABD"/>
    <w:rsid w:val="00024F03"/>
    <w:rsid w:val="000335AE"/>
    <w:rsid w:val="0004515F"/>
    <w:rsid w:val="00062840"/>
    <w:rsid w:val="0007243F"/>
    <w:rsid w:val="00074C6D"/>
    <w:rsid w:val="00081B14"/>
    <w:rsid w:val="00082EC3"/>
    <w:rsid w:val="0009343B"/>
    <w:rsid w:val="000937BC"/>
    <w:rsid w:val="000C09C8"/>
    <w:rsid w:val="000D3467"/>
    <w:rsid w:val="000D48F3"/>
    <w:rsid w:val="000E5267"/>
    <w:rsid w:val="001015DE"/>
    <w:rsid w:val="001021C9"/>
    <w:rsid w:val="0010750E"/>
    <w:rsid w:val="00107965"/>
    <w:rsid w:val="001213A7"/>
    <w:rsid w:val="00135C35"/>
    <w:rsid w:val="0014781E"/>
    <w:rsid w:val="001521A6"/>
    <w:rsid w:val="00175902"/>
    <w:rsid w:val="00182EC6"/>
    <w:rsid w:val="00185AB6"/>
    <w:rsid w:val="001927C1"/>
    <w:rsid w:val="0019286C"/>
    <w:rsid w:val="00192D02"/>
    <w:rsid w:val="001B14B5"/>
    <w:rsid w:val="001B6335"/>
    <w:rsid w:val="001B7865"/>
    <w:rsid w:val="001B7C6E"/>
    <w:rsid w:val="001C2948"/>
    <w:rsid w:val="001D272B"/>
    <w:rsid w:val="001E7DE1"/>
    <w:rsid w:val="001F06C0"/>
    <w:rsid w:val="001F3694"/>
    <w:rsid w:val="001F7275"/>
    <w:rsid w:val="00201F4C"/>
    <w:rsid w:val="00203997"/>
    <w:rsid w:val="00212C1C"/>
    <w:rsid w:val="0024303A"/>
    <w:rsid w:val="00251732"/>
    <w:rsid w:val="0026056E"/>
    <w:rsid w:val="00271AB5"/>
    <w:rsid w:val="00295B3F"/>
    <w:rsid w:val="002A05D7"/>
    <w:rsid w:val="002B392D"/>
    <w:rsid w:val="002B561E"/>
    <w:rsid w:val="002C10DB"/>
    <w:rsid w:val="002D0086"/>
    <w:rsid w:val="002E77EC"/>
    <w:rsid w:val="002F1271"/>
    <w:rsid w:val="002F2962"/>
    <w:rsid w:val="003062C7"/>
    <w:rsid w:val="003301EE"/>
    <w:rsid w:val="00335E8D"/>
    <w:rsid w:val="00341A31"/>
    <w:rsid w:val="00346A17"/>
    <w:rsid w:val="00354CC5"/>
    <w:rsid w:val="00357FB2"/>
    <w:rsid w:val="003668B0"/>
    <w:rsid w:val="0037098E"/>
    <w:rsid w:val="00370D67"/>
    <w:rsid w:val="0038226D"/>
    <w:rsid w:val="003A7910"/>
    <w:rsid w:val="003B75FF"/>
    <w:rsid w:val="003B7CDA"/>
    <w:rsid w:val="003C2829"/>
    <w:rsid w:val="003C58BE"/>
    <w:rsid w:val="003D25D2"/>
    <w:rsid w:val="003D72A7"/>
    <w:rsid w:val="003D73E2"/>
    <w:rsid w:val="003E0E78"/>
    <w:rsid w:val="003F60F4"/>
    <w:rsid w:val="004071C0"/>
    <w:rsid w:val="00417EBA"/>
    <w:rsid w:val="00440F7E"/>
    <w:rsid w:val="0045439B"/>
    <w:rsid w:val="00456F8D"/>
    <w:rsid w:val="004600DB"/>
    <w:rsid w:val="00460800"/>
    <w:rsid w:val="00465D2B"/>
    <w:rsid w:val="004710F6"/>
    <w:rsid w:val="004712DB"/>
    <w:rsid w:val="00471ADE"/>
    <w:rsid w:val="00474721"/>
    <w:rsid w:val="00483815"/>
    <w:rsid w:val="00484E99"/>
    <w:rsid w:val="00484EE2"/>
    <w:rsid w:val="004901F2"/>
    <w:rsid w:val="004A01EC"/>
    <w:rsid w:val="004A3CB9"/>
    <w:rsid w:val="004B51E2"/>
    <w:rsid w:val="004C28B5"/>
    <w:rsid w:val="004D3748"/>
    <w:rsid w:val="004D4551"/>
    <w:rsid w:val="004E5759"/>
    <w:rsid w:val="00513F32"/>
    <w:rsid w:val="00524BF4"/>
    <w:rsid w:val="00530695"/>
    <w:rsid w:val="00542D31"/>
    <w:rsid w:val="00553599"/>
    <w:rsid w:val="00561431"/>
    <w:rsid w:val="005733E1"/>
    <w:rsid w:val="00594223"/>
    <w:rsid w:val="00597EAD"/>
    <w:rsid w:val="005B0C8A"/>
    <w:rsid w:val="005B227A"/>
    <w:rsid w:val="005B4DB3"/>
    <w:rsid w:val="005B6BE4"/>
    <w:rsid w:val="005B7F38"/>
    <w:rsid w:val="005C1E96"/>
    <w:rsid w:val="005C67D4"/>
    <w:rsid w:val="005D4EE4"/>
    <w:rsid w:val="005E11CA"/>
    <w:rsid w:val="005E191F"/>
    <w:rsid w:val="005F7774"/>
    <w:rsid w:val="00600712"/>
    <w:rsid w:val="00604CD2"/>
    <w:rsid w:val="0061481A"/>
    <w:rsid w:val="0062694D"/>
    <w:rsid w:val="00631AC8"/>
    <w:rsid w:val="00633A93"/>
    <w:rsid w:val="006437A2"/>
    <w:rsid w:val="006536F5"/>
    <w:rsid w:val="006556E3"/>
    <w:rsid w:val="00660EDC"/>
    <w:rsid w:val="006672AD"/>
    <w:rsid w:val="00667CA6"/>
    <w:rsid w:val="0067114A"/>
    <w:rsid w:val="00674DCC"/>
    <w:rsid w:val="00683258"/>
    <w:rsid w:val="006D152E"/>
    <w:rsid w:val="006D7905"/>
    <w:rsid w:val="006D7E44"/>
    <w:rsid w:val="006E0FE7"/>
    <w:rsid w:val="006E1741"/>
    <w:rsid w:val="007039FB"/>
    <w:rsid w:val="00717B31"/>
    <w:rsid w:val="007326CC"/>
    <w:rsid w:val="00743A53"/>
    <w:rsid w:val="00763064"/>
    <w:rsid w:val="00763C25"/>
    <w:rsid w:val="007647BC"/>
    <w:rsid w:val="00766477"/>
    <w:rsid w:val="00770C1B"/>
    <w:rsid w:val="007750DD"/>
    <w:rsid w:val="0078093F"/>
    <w:rsid w:val="00792D14"/>
    <w:rsid w:val="00795E6C"/>
    <w:rsid w:val="00797406"/>
    <w:rsid w:val="007976BA"/>
    <w:rsid w:val="007A0FD9"/>
    <w:rsid w:val="007A14D2"/>
    <w:rsid w:val="007A21E1"/>
    <w:rsid w:val="007B031E"/>
    <w:rsid w:val="007B1EE7"/>
    <w:rsid w:val="007B3B48"/>
    <w:rsid w:val="007C0D4E"/>
    <w:rsid w:val="007E1DF0"/>
    <w:rsid w:val="007E7070"/>
    <w:rsid w:val="00805C17"/>
    <w:rsid w:val="0080630A"/>
    <w:rsid w:val="00811FFA"/>
    <w:rsid w:val="00813920"/>
    <w:rsid w:val="00825FAC"/>
    <w:rsid w:val="00826970"/>
    <w:rsid w:val="00846DD0"/>
    <w:rsid w:val="00850974"/>
    <w:rsid w:val="0085196C"/>
    <w:rsid w:val="00862019"/>
    <w:rsid w:val="00862962"/>
    <w:rsid w:val="0086562F"/>
    <w:rsid w:val="00885E27"/>
    <w:rsid w:val="008919B3"/>
    <w:rsid w:val="0089274F"/>
    <w:rsid w:val="00895652"/>
    <w:rsid w:val="008A0AE4"/>
    <w:rsid w:val="008D6145"/>
    <w:rsid w:val="008E03E0"/>
    <w:rsid w:val="008E11BD"/>
    <w:rsid w:val="008E24BA"/>
    <w:rsid w:val="008E50DA"/>
    <w:rsid w:val="008F6E60"/>
    <w:rsid w:val="00910122"/>
    <w:rsid w:val="0092156A"/>
    <w:rsid w:val="009224BC"/>
    <w:rsid w:val="0092537E"/>
    <w:rsid w:val="00941E5B"/>
    <w:rsid w:val="00943E6D"/>
    <w:rsid w:val="00945B9C"/>
    <w:rsid w:val="00954752"/>
    <w:rsid w:val="0096126E"/>
    <w:rsid w:val="00967F63"/>
    <w:rsid w:val="00972276"/>
    <w:rsid w:val="00976196"/>
    <w:rsid w:val="009907A4"/>
    <w:rsid w:val="009966AA"/>
    <w:rsid w:val="00996D53"/>
    <w:rsid w:val="009A05EE"/>
    <w:rsid w:val="009B3C11"/>
    <w:rsid w:val="009B5936"/>
    <w:rsid w:val="009B681F"/>
    <w:rsid w:val="009C5080"/>
    <w:rsid w:val="009C5CEE"/>
    <w:rsid w:val="009C7BE5"/>
    <w:rsid w:val="009D0E92"/>
    <w:rsid w:val="009D5AB0"/>
    <w:rsid w:val="009E48E2"/>
    <w:rsid w:val="00A06713"/>
    <w:rsid w:val="00A23A6C"/>
    <w:rsid w:val="00A42645"/>
    <w:rsid w:val="00A50192"/>
    <w:rsid w:val="00A60D71"/>
    <w:rsid w:val="00A645AA"/>
    <w:rsid w:val="00A66190"/>
    <w:rsid w:val="00A67EAF"/>
    <w:rsid w:val="00A73085"/>
    <w:rsid w:val="00A839AB"/>
    <w:rsid w:val="00AA0259"/>
    <w:rsid w:val="00AA353D"/>
    <w:rsid w:val="00AA629D"/>
    <w:rsid w:val="00AC07C4"/>
    <w:rsid w:val="00AC4BF1"/>
    <w:rsid w:val="00AD3A94"/>
    <w:rsid w:val="00AE29B1"/>
    <w:rsid w:val="00AF1F23"/>
    <w:rsid w:val="00B022BE"/>
    <w:rsid w:val="00B04D5F"/>
    <w:rsid w:val="00B11175"/>
    <w:rsid w:val="00B2012D"/>
    <w:rsid w:val="00B23E4D"/>
    <w:rsid w:val="00B37109"/>
    <w:rsid w:val="00B52813"/>
    <w:rsid w:val="00B63D2A"/>
    <w:rsid w:val="00B64F8B"/>
    <w:rsid w:val="00B67437"/>
    <w:rsid w:val="00B709C8"/>
    <w:rsid w:val="00B72EC7"/>
    <w:rsid w:val="00B775E7"/>
    <w:rsid w:val="00BB142D"/>
    <w:rsid w:val="00BB15CD"/>
    <w:rsid w:val="00BB49BD"/>
    <w:rsid w:val="00BB5D72"/>
    <w:rsid w:val="00BC546F"/>
    <w:rsid w:val="00BD0CB3"/>
    <w:rsid w:val="00BD0FE3"/>
    <w:rsid w:val="00BE0C4E"/>
    <w:rsid w:val="00BE2634"/>
    <w:rsid w:val="00BE7C10"/>
    <w:rsid w:val="00C07B85"/>
    <w:rsid w:val="00C24DA9"/>
    <w:rsid w:val="00C255B2"/>
    <w:rsid w:val="00C263FB"/>
    <w:rsid w:val="00C74EE0"/>
    <w:rsid w:val="00C77DC9"/>
    <w:rsid w:val="00C802E8"/>
    <w:rsid w:val="00C81AF9"/>
    <w:rsid w:val="00C92DFA"/>
    <w:rsid w:val="00C95A47"/>
    <w:rsid w:val="00CA7FF7"/>
    <w:rsid w:val="00CB20E3"/>
    <w:rsid w:val="00CC3756"/>
    <w:rsid w:val="00CD4DE9"/>
    <w:rsid w:val="00CD7CAC"/>
    <w:rsid w:val="00CE0696"/>
    <w:rsid w:val="00CE24B7"/>
    <w:rsid w:val="00CE26AB"/>
    <w:rsid w:val="00CE3B14"/>
    <w:rsid w:val="00CE74ED"/>
    <w:rsid w:val="00CF1BE4"/>
    <w:rsid w:val="00D02679"/>
    <w:rsid w:val="00D04DD5"/>
    <w:rsid w:val="00D11DF9"/>
    <w:rsid w:val="00D221A0"/>
    <w:rsid w:val="00D24859"/>
    <w:rsid w:val="00D278CB"/>
    <w:rsid w:val="00D46246"/>
    <w:rsid w:val="00D51BEE"/>
    <w:rsid w:val="00D540D9"/>
    <w:rsid w:val="00D710A3"/>
    <w:rsid w:val="00D73B6F"/>
    <w:rsid w:val="00D750CE"/>
    <w:rsid w:val="00DA4465"/>
    <w:rsid w:val="00DB0AA1"/>
    <w:rsid w:val="00DB2A65"/>
    <w:rsid w:val="00DD5CFF"/>
    <w:rsid w:val="00DD7CFB"/>
    <w:rsid w:val="00DF5092"/>
    <w:rsid w:val="00E17FB8"/>
    <w:rsid w:val="00E22457"/>
    <w:rsid w:val="00E46851"/>
    <w:rsid w:val="00E46FB2"/>
    <w:rsid w:val="00E57438"/>
    <w:rsid w:val="00E57549"/>
    <w:rsid w:val="00E60E78"/>
    <w:rsid w:val="00E720BC"/>
    <w:rsid w:val="00E7433B"/>
    <w:rsid w:val="00E757D6"/>
    <w:rsid w:val="00E77587"/>
    <w:rsid w:val="00E819EE"/>
    <w:rsid w:val="00E837D4"/>
    <w:rsid w:val="00E86BA3"/>
    <w:rsid w:val="00EA090D"/>
    <w:rsid w:val="00EA6F37"/>
    <w:rsid w:val="00EA7ADA"/>
    <w:rsid w:val="00EC5499"/>
    <w:rsid w:val="00ED1B76"/>
    <w:rsid w:val="00ED1EA2"/>
    <w:rsid w:val="00EE247F"/>
    <w:rsid w:val="00EE42D1"/>
    <w:rsid w:val="00EE54C9"/>
    <w:rsid w:val="00EE5AE9"/>
    <w:rsid w:val="00EF30E0"/>
    <w:rsid w:val="00EF42AE"/>
    <w:rsid w:val="00EF43E1"/>
    <w:rsid w:val="00EF7A0E"/>
    <w:rsid w:val="00F03233"/>
    <w:rsid w:val="00F11E43"/>
    <w:rsid w:val="00F1430B"/>
    <w:rsid w:val="00F17346"/>
    <w:rsid w:val="00F21EB4"/>
    <w:rsid w:val="00F23BF2"/>
    <w:rsid w:val="00F24FBA"/>
    <w:rsid w:val="00F252EB"/>
    <w:rsid w:val="00F3130F"/>
    <w:rsid w:val="00F31A88"/>
    <w:rsid w:val="00F34714"/>
    <w:rsid w:val="00F47F0B"/>
    <w:rsid w:val="00F5083E"/>
    <w:rsid w:val="00F61AD8"/>
    <w:rsid w:val="00F62F70"/>
    <w:rsid w:val="00F63AD4"/>
    <w:rsid w:val="00F64F6A"/>
    <w:rsid w:val="00F70EC8"/>
    <w:rsid w:val="00F739B4"/>
    <w:rsid w:val="00F74CEA"/>
    <w:rsid w:val="00F94D3A"/>
    <w:rsid w:val="00FA6682"/>
    <w:rsid w:val="00FB0156"/>
    <w:rsid w:val="00FE2486"/>
    <w:rsid w:val="00FE302F"/>
    <w:rsid w:val="00FE3B17"/>
    <w:rsid w:val="00FE3BF2"/>
    <w:rsid w:val="00FF4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8"/>
    <o:shapelayout v:ext="edit">
      <o:idmap v:ext="edit" data="1"/>
    </o:shapelayout>
  </w:shapeDefaults>
  <w:decimalSymbol w:val="."/>
  <w:listSeparator w:val=","/>
  <w14:docId w14:val="114FF37D"/>
  <w15:docId w15:val="{B851E493-5DF3-4EBF-89AB-47780A114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6CC"/>
  </w:style>
  <w:style w:type="paragraph" w:styleId="Heading1">
    <w:name w:val="heading 1"/>
    <w:basedOn w:val="Normal"/>
    <w:next w:val="Normal"/>
    <w:qFormat/>
    <w:rsid w:val="007326CC"/>
    <w:pPr>
      <w:keepNext/>
      <w:outlineLvl w:val="0"/>
    </w:pPr>
    <w:rPr>
      <w:rFonts w:ascii="Arial" w:hAnsi="Arial"/>
      <w:sz w:val="24"/>
    </w:rPr>
  </w:style>
  <w:style w:type="paragraph" w:styleId="Heading2">
    <w:name w:val="heading 2"/>
    <w:basedOn w:val="Normal"/>
    <w:next w:val="Normal"/>
    <w:qFormat/>
    <w:rsid w:val="007326CC"/>
    <w:pPr>
      <w:keepNext/>
      <w:spacing w:before="60" w:after="60"/>
      <w:jc w:val="center"/>
      <w:outlineLvl w:val="1"/>
    </w:pPr>
    <w:rPr>
      <w:rFonts w:ascii="Arial" w:hAnsi="Arial"/>
      <w:b/>
      <w:sz w:val="22"/>
    </w:rPr>
  </w:style>
  <w:style w:type="paragraph" w:styleId="Heading3">
    <w:name w:val="heading 3"/>
    <w:basedOn w:val="Normal"/>
    <w:next w:val="Normal"/>
    <w:link w:val="Heading3Char"/>
    <w:qFormat/>
    <w:rsid w:val="007326CC"/>
    <w:pPr>
      <w:keepNext/>
      <w:spacing w:before="60" w:after="60"/>
      <w:outlineLvl w:val="2"/>
    </w:pPr>
    <w:rPr>
      <w:rFonts w:ascii="Arial" w:hAnsi="Arial"/>
      <w:b/>
    </w:rPr>
  </w:style>
  <w:style w:type="paragraph" w:styleId="Heading4">
    <w:name w:val="heading 4"/>
    <w:basedOn w:val="Normal"/>
    <w:next w:val="Normal"/>
    <w:qFormat/>
    <w:rsid w:val="007326CC"/>
    <w:pPr>
      <w:keepNext/>
      <w:spacing w:before="60" w:after="60"/>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7326CC"/>
    <w:pPr>
      <w:tabs>
        <w:tab w:val="center" w:pos="4153"/>
        <w:tab w:val="right" w:pos="8306"/>
      </w:tabs>
    </w:pPr>
  </w:style>
  <w:style w:type="paragraph" w:styleId="Footer">
    <w:name w:val="footer"/>
    <w:basedOn w:val="Normal"/>
    <w:link w:val="FooterChar"/>
    <w:uiPriority w:val="99"/>
    <w:rsid w:val="007326CC"/>
    <w:pPr>
      <w:tabs>
        <w:tab w:val="center" w:pos="4153"/>
        <w:tab w:val="right" w:pos="8306"/>
      </w:tabs>
    </w:pPr>
  </w:style>
  <w:style w:type="character" w:styleId="PageNumber">
    <w:name w:val="page number"/>
    <w:basedOn w:val="DefaultParagraphFont"/>
    <w:semiHidden/>
    <w:rsid w:val="007326CC"/>
  </w:style>
  <w:style w:type="paragraph" w:styleId="BalloonText">
    <w:name w:val="Balloon Text"/>
    <w:basedOn w:val="Normal"/>
    <w:link w:val="BalloonTextChar"/>
    <w:uiPriority w:val="99"/>
    <w:semiHidden/>
    <w:unhideWhenUsed/>
    <w:rsid w:val="005733E1"/>
    <w:rPr>
      <w:rFonts w:ascii="Tahoma" w:hAnsi="Tahoma" w:cs="Tahoma"/>
      <w:sz w:val="16"/>
      <w:szCs w:val="16"/>
    </w:rPr>
  </w:style>
  <w:style w:type="character" w:customStyle="1" w:styleId="BalloonTextChar">
    <w:name w:val="Balloon Text Char"/>
    <w:basedOn w:val="DefaultParagraphFont"/>
    <w:link w:val="BalloonText"/>
    <w:uiPriority w:val="99"/>
    <w:semiHidden/>
    <w:rsid w:val="005733E1"/>
    <w:rPr>
      <w:rFonts w:ascii="Tahoma" w:hAnsi="Tahoma" w:cs="Tahoma"/>
      <w:sz w:val="16"/>
      <w:szCs w:val="16"/>
    </w:rPr>
  </w:style>
  <w:style w:type="character" w:styleId="CommentReference">
    <w:name w:val="annotation reference"/>
    <w:basedOn w:val="DefaultParagraphFont"/>
    <w:uiPriority w:val="99"/>
    <w:semiHidden/>
    <w:unhideWhenUsed/>
    <w:rsid w:val="00A645AA"/>
    <w:rPr>
      <w:sz w:val="16"/>
      <w:szCs w:val="16"/>
    </w:rPr>
  </w:style>
  <w:style w:type="paragraph" w:styleId="CommentText">
    <w:name w:val="annotation text"/>
    <w:basedOn w:val="Normal"/>
    <w:link w:val="CommentTextChar"/>
    <w:uiPriority w:val="99"/>
    <w:semiHidden/>
    <w:unhideWhenUsed/>
    <w:rsid w:val="00A645AA"/>
  </w:style>
  <w:style w:type="character" w:customStyle="1" w:styleId="CommentTextChar">
    <w:name w:val="Comment Text Char"/>
    <w:basedOn w:val="DefaultParagraphFont"/>
    <w:link w:val="CommentText"/>
    <w:uiPriority w:val="99"/>
    <w:semiHidden/>
    <w:rsid w:val="00A645AA"/>
  </w:style>
  <w:style w:type="paragraph" w:styleId="CommentSubject">
    <w:name w:val="annotation subject"/>
    <w:basedOn w:val="CommentText"/>
    <w:next w:val="CommentText"/>
    <w:link w:val="CommentSubjectChar"/>
    <w:uiPriority w:val="99"/>
    <w:semiHidden/>
    <w:unhideWhenUsed/>
    <w:rsid w:val="00A645AA"/>
    <w:rPr>
      <w:b/>
      <w:bCs/>
    </w:rPr>
  </w:style>
  <w:style w:type="character" w:customStyle="1" w:styleId="CommentSubjectChar">
    <w:name w:val="Comment Subject Char"/>
    <w:basedOn w:val="CommentTextChar"/>
    <w:link w:val="CommentSubject"/>
    <w:uiPriority w:val="99"/>
    <w:semiHidden/>
    <w:rsid w:val="00A645AA"/>
    <w:rPr>
      <w:b/>
      <w:bCs/>
    </w:rPr>
  </w:style>
  <w:style w:type="paragraph" w:styleId="ListParagraph">
    <w:name w:val="List Paragraph"/>
    <w:basedOn w:val="Normal"/>
    <w:uiPriority w:val="34"/>
    <w:qFormat/>
    <w:rsid w:val="00885E27"/>
    <w:pPr>
      <w:ind w:left="720"/>
      <w:contextualSpacing/>
    </w:pPr>
  </w:style>
  <w:style w:type="character" w:customStyle="1" w:styleId="Heading3Char">
    <w:name w:val="Heading 3 Char"/>
    <w:basedOn w:val="DefaultParagraphFont"/>
    <w:link w:val="Heading3"/>
    <w:rsid w:val="00885E27"/>
    <w:rPr>
      <w:rFonts w:ascii="Arial" w:hAnsi="Arial"/>
      <w:b/>
    </w:rPr>
  </w:style>
  <w:style w:type="character" w:customStyle="1" w:styleId="HeaderChar">
    <w:name w:val="Header Char"/>
    <w:basedOn w:val="DefaultParagraphFont"/>
    <w:link w:val="Header"/>
    <w:semiHidden/>
    <w:rsid w:val="00885E27"/>
  </w:style>
  <w:style w:type="table" w:styleId="TableGrid">
    <w:name w:val="Table Grid"/>
    <w:basedOn w:val="TableNormal"/>
    <w:uiPriority w:val="39"/>
    <w:rsid w:val="00797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21EB4"/>
  </w:style>
  <w:style w:type="paragraph" w:customStyle="1" w:styleId="Default">
    <w:name w:val="Default"/>
    <w:rsid w:val="00B04D5F"/>
    <w:pPr>
      <w:autoSpaceDE w:val="0"/>
      <w:autoSpaceDN w:val="0"/>
      <w:adjustRightInd w:val="0"/>
    </w:pPr>
    <w:rPr>
      <w:rFonts w:eastAsiaTheme="minorHAnsi"/>
      <w:color w:val="000000"/>
      <w:sz w:val="24"/>
      <w:szCs w:val="24"/>
      <w:lang w:eastAsia="en-US"/>
    </w:rPr>
  </w:style>
  <w:style w:type="paragraph" w:styleId="Title">
    <w:name w:val="Title"/>
    <w:basedOn w:val="Normal"/>
    <w:link w:val="TitleChar"/>
    <w:qFormat/>
    <w:rsid w:val="00A06713"/>
    <w:pPr>
      <w:jc w:val="center"/>
    </w:pPr>
    <w:rPr>
      <w:rFonts w:ascii="Arial" w:hAnsi="Arial"/>
      <w:b/>
      <w:bCs/>
      <w:sz w:val="28"/>
      <w:szCs w:val="24"/>
      <w:lang w:eastAsia="en-US"/>
    </w:rPr>
  </w:style>
  <w:style w:type="character" w:customStyle="1" w:styleId="TitleChar">
    <w:name w:val="Title Char"/>
    <w:basedOn w:val="DefaultParagraphFont"/>
    <w:link w:val="Title"/>
    <w:rsid w:val="00A06713"/>
    <w:rPr>
      <w:rFonts w:ascii="Arial" w:hAnsi="Arial"/>
      <w:b/>
      <w:bCs/>
      <w:sz w:val="28"/>
      <w:szCs w:val="24"/>
      <w:lang w:eastAsia="en-US"/>
    </w:rPr>
  </w:style>
  <w:style w:type="character" w:styleId="Hyperlink">
    <w:name w:val="Hyperlink"/>
    <w:basedOn w:val="DefaultParagraphFont"/>
    <w:uiPriority w:val="99"/>
    <w:unhideWhenUsed/>
    <w:rsid w:val="008A0AE4"/>
    <w:rPr>
      <w:color w:val="0000FF" w:themeColor="hyperlink"/>
      <w:u w:val="single"/>
    </w:rPr>
  </w:style>
  <w:style w:type="paragraph" w:styleId="Revision">
    <w:name w:val="Revision"/>
    <w:hidden/>
    <w:uiPriority w:val="99"/>
    <w:semiHidden/>
    <w:rsid w:val="00945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8106307">
      <w:bodyDiv w:val="1"/>
      <w:marLeft w:val="0"/>
      <w:marRight w:val="0"/>
      <w:marTop w:val="0"/>
      <w:marBottom w:val="0"/>
      <w:divBdr>
        <w:top w:val="none" w:sz="0" w:space="0" w:color="auto"/>
        <w:left w:val="none" w:sz="0" w:space="0" w:color="auto"/>
        <w:bottom w:val="none" w:sz="0" w:space="0" w:color="auto"/>
        <w:right w:val="none" w:sz="0" w:space="0" w:color="auto"/>
      </w:divBdr>
    </w:div>
    <w:div w:id="169811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79E3FC042F5D042A2FF01176FD2C42B" ma:contentTypeVersion="13" ma:contentTypeDescription="Create a new document." ma:contentTypeScope="" ma:versionID="e2684a07de86603380df47837a06e14b">
  <xsd:schema xmlns:xsd="http://www.w3.org/2001/XMLSchema" xmlns:xs="http://www.w3.org/2001/XMLSchema" xmlns:p="http://schemas.microsoft.com/office/2006/metadata/properties" xmlns:ns2="bf84662d-26eb-45a5-964d-a55a22cf70f1" xmlns:ns3="fa29f9b4-e1f3-4b25-9220-6751ae1df7fd" targetNamespace="http://schemas.microsoft.com/office/2006/metadata/properties" ma:root="true" ma:fieldsID="90ab8158a17ce983a596a47e043e1c1e" ns2:_="" ns3:_="">
    <xsd:import namespace="bf84662d-26eb-45a5-964d-a55a22cf70f1"/>
    <xsd:import namespace="fa29f9b4-e1f3-4b25-9220-6751ae1df7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84662d-26eb-45a5-964d-a55a22cf70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29f9b4-e1f3-4b25-9220-6751ae1df7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D7EBCD-C6B6-4400-BA62-E43E0B1DEF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95BCB5-E45D-49DB-A381-F4D472E31B6A}">
  <ds:schemaRefs>
    <ds:schemaRef ds:uri="http://schemas.microsoft.com/sharepoint/v3/contenttype/forms"/>
  </ds:schemaRefs>
</ds:datastoreItem>
</file>

<file path=customXml/itemProps3.xml><?xml version="1.0" encoding="utf-8"?>
<ds:datastoreItem xmlns:ds="http://schemas.openxmlformats.org/officeDocument/2006/customXml" ds:itemID="{4CE6C601-8C28-4877-8363-FD55A720CEB8}">
  <ds:schemaRefs>
    <ds:schemaRef ds:uri="http://schemas.openxmlformats.org/officeDocument/2006/bibliography"/>
  </ds:schemaRefs>
</ds:datastoreItem>
</file>

<file path=customXml/itemProps4.xml><?xml version="1.0" encoding="utf-8"?>
<ds:datastoreItem xmlns:ds="http://schemas.openxmlformats.org/officeDocument/2006/customXml" ds:itemID="{9924E4C6-988B-4E35-81B6-BDC5ADCEF233}"/>
</file>

<file path=docProps/app.xml><?xml version="1.0" encoding="utf-8"?>
<Properties xmlns="http://schemas.openxmlformats.org/officeDocument/2006/extended-properties" xmlns:vt="http://schemas.openxmlformats.org/officeDocument/2006/docPropsVTypes">
  <Template>Normal</Template>
  <TotalTime>656</TotalTime>
  <Pages>7</Pages>
  <Words>3220</Words>
  <Characters>17451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Scheduled audit committee meetings</vt:lpstr>
    </vt:vector>
  </TitlesOfParts>
  <Company>DSG</Company>
  <LinksUpToDate>false</LinksUpToDate>
  <CharactersWithSpaces>20630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Scheduled audit committee meetings</dc:title>
  <dc:creator>GERRAP02</dc:creator>
  <cp:lastModifiedBy>Sarah Thomas (Dep CoSec)</cp:lastModifiedBy>
  <cp:revision>45</cp:revision>
  <cp:lastPrinted>2017-05-04T11:11:00Z</cp:lastPrinted>
  <dcterms:created xsi:type="dcterms:W3CDTF">2019-02-20T17:51:00Z</dcterms:created>
  <dcterms:modified xsi:type="dcterms:W3CDTF">2021-06-17T18:11:00Z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0x010100279E3FC042F5D042A2FF01176FD2C42B</vt:lpwstr>
  </property>
</Properties>
</file>